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C1" w:rsidRPr="00E17660" w:rsidRDefault="00560D91" w:rsidP="00EC335F">
      <w:pPr>
        <w:rPr>
          <w:rFonts w:ascii="Times New Roman" w:hAnsi="Times New Roman" w:cs="Times New Roman"/>
        </w:rPr>
      </w:pPr>
      <w:r w:rsidRPr="00560D91">
        <w:rPr>
          <w:rFonts w:ascii="Times New Roman" w:hAnsi="Times New Roman" w:cs="Times New Roman"/>
          <w:noProof/>
          <w:lang w:eastAsia="ro-RO"/>
        </w:rPr>
        <w:pict>
          <v:group id="Grupare 2" o:spid="_x0000_s1026" style="position:absolute;margin-left:-33.35pt;margin-top:-13.5pt;width:603.75pt;height:89.65pt;z-index:251659264" coordorigin="1179,159" coordsize="1041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o8aVQQAAGEMAAAOAAAAZHJzL2Uyb0RvYy54bWzsV9tu2zgQfV9g/4Hg&#10;u2JJka0L4hSJL0GB7m6w7X4ALVEWUYnUknTsdLH/vjOkZDuXbYP2tQYi8DqcOXPOkLl6d+ha8sC1&#10;EUrOaXQRUsJlqSoht3P616d1kFFiLJMVa5Xkc/rIDX13/esvV/u+4LFqVFtxTcCINMW+n9PG2r6Y&#10;TEzZ8I6ZC9VzCZO10h2z0NXbSaXZHqx37SQOw9lkr3TVa1VyY2B06SfptbNf17y0f9S14Za0cwq+&#10;WffV7rvB7+T6ihVbzfpGlIMb7Du86JiQcOjR1JJZRnZavDDViVIro2p7UapuoupalNzFANFE4bNo&#10;7rTa9S6WbbHf9keYANpnOH232fL3h3tNRDWnMSWSdZCiO73rmeYkRnD2/baANXe6/9jfax8hND+o&#10;8rOB6cnzeexv/WKy2f+mKjDIdlY5cA617tAEhE0OLgePxxzwgyUlDKazWTqLp5SUMBdFl1l8mfks&#10;lQ2kEvdFUZpTgtPTfJxaDdujMIkgz27zdBrh9IQV/mDn7ODc9VUvygL+BlCh9QLUb5MPdtmd5nQw&#10;0r3JRsf0510fQP57ZsVGtMI+Oi4DRuiUfLgXJWKNnVN+Lsf8wCweShIMblzjdzCMyOWGSLVomNzy&#10;G9ODCAAr2D4Oaa32DWeVwWFE6KkV133ixaYV/Vq0LSYP20O8oKNnPHwFMs/xpSp3HZfWi1bzFkJX&#10;0jSiN5TogncbDhzU76vIMQXY8MFYPA554YT0T5zdhGEe3waLabgIkjBdBTd5kgZpuEqTMMmiRbT4&#10;F3dHSbEzHGBg7bIXg68w+sLbV1Uz1BevR6dr8sBc9fBcAoccp0YXgV4ICfpqdPkngA3roG01t2WD&#10;zRqQG8Zh8XHCwXxCFnNgQGPflM2J/kk0SANBQvGcsT8OnX6P5AdqaGPvuOoINgBr8NRhzR4Aah/b&#10;uAS9lgoz7mJp5ZMBsOlHRgjOs5SH+SpbZUmQxLMVZGm5DG7WiySYraN0urxcLhbLaMxSI6qKSzzm&#10;x5PkMFetqEaeGr3dLFrtk7d2v6EamNOyCZLl5MaYWDSGmHri5VGchLdxHqxnWRok62Qa5GmYBWGU&#10;3+azMMmT5fppSB+E5D8eEtnPaT6FWvj12EL3exkbKzph4XJtRTen2XERK1D6K1m51FomWt8+gwLd&#10;P0EB6R4T7SiLJB1qBnAWrwi4us1YE6D3Np3hxf3apfexYT2HkNHsqfolY/X7hHm5VQcyxYiHRXg3&#10;EXuAYaxoDi5/RX2l5p1t9XbeJL44D8GV87sH/UHtZVEMJfrVi+en9tbrl/w8I5zXrCfaT+39j/aQ&#10;sF572LKHzWEQwEZVj8B/raCqw9sHXuPQaJT+QskeXrZzav7ewYOOkva9BHHmUZLgU9h1kmkaQ0ef&#10;z2zOZ5gswdScWkp8c2H983nXa7Ft4CQvOKlu4JlXC3eToIPeKygU2IH64FruHetKy/Dmxofyed+t&#10;Ov1nc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5OHs+IAAAANAQAADwAA&#10;AGRycy9kb3ducmV2LnhtbEyPwU7DMBBE70j8g7VI3FrboJQQ4lRVBZwqJFokxM2Nt0nUeB3FbpL+&#10;Pc4JbrOa0czbfD3Zlg3Y+8aRArkUwJBKZxqqFHwd3hYpMB80Gd06QgVX9LAubm9ynRk30icO+1Cx&#10;WEI+0wrqELqMc1/WaLVfug4peifXWx3i2Vfc9HqM5bblD0KsuNUNxYVad7itsTzvL1bB+6jHzaN8&#10;HXbn0/b6c0g+vncSlbq/mzYvwAJO4S8MM35EhyIyHd2FjGetgoWUMrKHWYkE2BwRz8kTsGNUqzQF&#10;XuT8/xfFLwAAAP//AwBQSwMECgAAAAAAAAAhAE54irm0AAAAtAAAABQAAABkcnMvbWVkaWEvaW1h&#10;Z2UxLnBuZ4lQTkcNChoKAAAADUlIRFIAAAETAAAADgIDAAAAcfgQ2gAAAAFzUkdCAK7OHOkAAAAJ&#10;cEhZcwAADsQAAA7IATmeQRcAAAAMUExURQAA//8AAP//AP///7P/ppsAAABBSURBVDjLY/hPBfCH&#10;gUqmXA2lFIQDTQmlHFDNLb9WUQr2A015RbEp66nmFqrE9B8GigHzH4YPlJvCQC23DKJ8BABGqDPF&#10;pr3FwQAAAABJRU5ErkJgglBLAQItABQABgAIAAAAIQCxgme2CgEAABMCAAATAAAAAAAAAAAAAAAA&#10;AAAAAABbQ29udGVudF9UeXBlc10ueG1sUEsBAi0AFAAGAAgAAAAhADj9If/WAAAAlAEAAAsAAAAA&#10;AAAAAAAAAAAAOwEAAF9yZWxzLy5yZWxzUEsBAi0AFAAGAAgAAAAhAHuOjxpVBAAAYQwAAA4AAAAA&#10;AAAAAAAAAAAAOgIAAGRycy9lMm9Eb2MueG1sUEsBAi0AFAAGAAgAAAAhAKomDr68AAAAIQEAABkA&#10;AAAAAAAAAAAAAAAAuwYAAGRycy9fcmVscy9lMm9Eb2MueG1sLnJlbHNQSwECLQAUAAYACAAAACEA&#10;h5OHs+IAAAANAQAADwAAAAAAAAAAAAAAAACuBwAAZHJzL2Rvd25yZXYueG1sUEsBAi0ACgAAAAAA&#10;AAAhAE54irm0AAAAtAAAABQAAAAAAAAAAAAAAAAAvQgAAGRycy9tZWRpYS9pbWFnZTEucG5nUEsF&#10;BgAAAAAGAAYAfA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79;top:1418;width:1041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ErDAAAA2gAAAA8AAABkcnMvZG93bnJldi54bWxEj0FrwkAUhO8F/8PyhN7qJgqi0VVEsOih&#10;hUYFj8/sMxvMvg3ZrUn/fbdQ8DjMzDfMct3bWjyo9ZVjBekoAUFcOF1xqeB03L3NQPiArLF2TAp+&#10;yMN6NXhZYqZdx1/0yEMpIoR9hgpMCE0mpS8MWfQj1xBH7+ZaiyHKtpS6xS7CbS3HSTKVFiuOCwYb&#10;2hoq7vm3VcDJeXb9yNP5+9Xc08/icjhPu4NSr8N+swARqA/P8H97rxVM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5oSs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5" o:spid="_x0000_s1028" type="#_x0000_t202" style="position:absolute;left:2904;top:159;width:8123;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450CD" w:rsidRPr="00E17660" w:rsidRDefault="000450CD" w:rsidP="00AB78B6">
                    <w:pPr>
                      <w:pStyle w:val="BodyText"/>
                      <w:tabs>
                        <w:tab w:val="left" w:pos="5395"/>
                      </w:tabs>
                      <w:rPr>
                        <w:b/>
                        <w:bCs/>
                        <w:sz w:val="30"/>
                        <w:szCs w:val="30"/>
                      </w:rPr>
                    </w:pPr>
                    <w:r>
                      <w:rPr>
                        <w:rFonts w:ascii="Arial" w:hAnsi="Arial" w:cs="Arial"/>
                        <w:b/>
                        <w:bCs/>
                        <w:szCs w:val="28"/>
                        <w:lang w:val="it-IT"/>
                      </w:rPr>
                      <w:t xml:space="preserve">   </w:t>
                    </w:r>
                    <w:r w:rsidRPr="00E17660">
                      <w:rPr>
                        <w:b/>
                        <w:bCs/>
                        <w:szCs w:val="28"/>
                        <w:lang w:val="it-IT"/>
                      </w:rPr>
                      <w:t xml:space="preserve">ROMÂNIA  </w:t>
                    </w:r>
                    <w:r w:rsidRPr="00E17660">
                      <w:rPr>
                        <w:b/>
                        <w:bCs/>
                        <w:sz w:val="28"/>
                        <w:szCs w:val="28"/>
                        <w:lang w:val="it-IT"/>
                      </w:rPr>
                      <w:t>JUDEŢUL BIHOR</w:t>
                    </w:r>
                    <w:r w:rsidRPr="00E17660">
                      <w:rPr>
                        <w:b/>
                        <w:bCs/>
                        <w:sz w:val="30"/>
                        <w:szCs w:val="30"/>
                        <w:lang w:val="it-IT"/>
                      </w:rPr>
                      <w:t xml:space="preserve">COMUNA </w:t>
                    </w:r>
                    <w:r w:rsidRPr="00E17660">
                      <w:rPr>
                        <w:b/>
                        <w:bCs/>
                        <w:sz w:val="30"/>
                        <w:szCs w:val="30"/>
                      </w:rPr>
                      <w:t>UILEACU DE BEIUŞ</w:t>
                    </w:r>
                  </w:p>
                  <w:p w:rsidR="000450CD" w:rsidRPr="00E17660" w:rsidRDefault="000450CD" w:rsidP="00AB78B6">
                    <w:pPr>
                      <w:pStyle w:val="BodyText"/>
                      <w:tabs>
                        <w:tab w:val="left" w:pos="5395"/>
                      </w:tabs>
                      <w:rPr>
                        <w:b/>
                        <w:bCs/>
                        <w:sz w:val="30"/>
                        <w:szCs w:val="30"/>
                      </w:rPr>
                    </w:pPr>
                    <w:r w:rsidRPr="00E17660">
                      <w:rPr>
                        <w:b/>
                        <w:bCs/>
                        <w:color w:val="7030A0"/>
                        <w:sz w:val="28"/>
                        <w:szCs w:val="28"/>
                      </w:rPr>
                      <w:t>Cod unic de identificare fiscală</w:t>
                    </w:r>
                    <w:r w:rsidRPr="00E17660">
                      <w:rPr>
                        <w:b/>
                        <w:bCs/>
                        <w:color w:val="7030A0"/>
                        <w:sz w:val="30"/>
                        <w:szCs w:val="30"/>
                      </w:rPr>
                      <w:t xml:space="preserve"> 4784172 </w:t>
                    </w:r>
                    <w:r w:rsidRPr="00E17660">
                      <w:rPr>
                        <w:b/>
                        <w:bCs/>
                        <w:color w:val="7030A0"/>
                        <w:sz w:val="16"/>
                        <w:szCs w:val="16"/>
                      </w:rPr>
                      <w:t>e-mail</w:t>
                    </w:r>
                    <w:r w:rsidRPr="00E17660">
                      <w:rPr>
                        <w:b/>
                        <w:bCs/>
                        <w:color w:val="7030A0"/>
                        <w:sz w:val="20"/>
                      </w:rPr>
                      <w:t xml:space="preserve"> primaria.uileacudebeius@gmail.com</w:t>
                    </w:r>
                  </w:p>
                  <w:p w:rsidR="000450CD" w:rsidRPr="00E17660" w:rsidRDefault="000450CD" w:rsidP="003E5B50">
                    <w:pPr>
                      <w:pStyle w:val="Heading1"/>
                      <w:ind w:left="-1350"/>
                      <w:jc w:val="both"/>
                      <w:rPr>
                        <w:sz w:val="20"/>
                      </w:rPr>
                    </w:pPr>
                    <w:r w:rsidRPr="00E17660">
                      <w:rPr>
                        <w:sz w:val="20"/>
                        <w:lang w:val="it-IT"/>
                      </w:rPr>
                      <w:t xml:space="preserve">tel.   0259 / 32      </w:t>
                    </w:r>
                    <w:r w:rsidRPr="00E17660">
                      <w:rPr>
                        <w:szCs w:val="24"/>
                        <w:lang w:val="it-IT"/>
                      </w:rPr>
                      <w:t xml:space="preserve">tel.   0259 / 32 40 77 ; fax 0259 / 32 40 74  </w:t>
                    </w:r>
                    <w:r w:rsidRPr="00E17660">
                      <w:rPr>
                        <w:sz w:val="20"/>
                      </w:rPr>
                      <w:t xml:space="preserve">e-mail </w:t>
                    </w:r>
                    <w:hyperlink r:id="rId8" w:history="1">
                      <w:r w:rsidRPr="00E17660">
                        <w:rPr>
                          <w:rStyle w:val="Hyperlink"/>
                          <w:sz w:val="22"/>
                          <w:szCs w:val="22"/>
                          <w:u w:val="none"/>
                          <w:lang w:val="it-IT"/>
                        </w:rPr>
                        <w:t>primaria.uileacudebeius@cjbihor.ro</w:t>
                      </w:r>
                    </w:hyperlink>
                  </w:p>
                  <w:p w:rsidR="000450CD" w:rsidRPr="00A25CF1" w:rsidRDefault="000450CD" w:rsidP="003E5B50">
                    <w:pPr>
                      <w:rPr>
                        <w:sz w:val="20"/>
                        <w:szCs w:val="20"/>
                      </w:rPr>
                    </w:pPr>
                    <w:r w:rsidRPr="00E17660">
                      <w:rPr>
                        <w:rFonts w:ascii="Times New Roman" w:hAnsi="Times New Roman" w:cs="Times New Roman"/>
                        <w:b/>
                        <w:lang w:val="it-IT" w:eastAsia="ro-RO"/>
                      </w:rPr>
                      <w:t xml:space="preserve"> web. </w:t>
                    </w:r>
                    <w:hyperlink r:id="rId9" w:history="1">
                      <w:r w:rsidRPr="00E17660">
                        <w:rPr>
                          <w:rStyle w:val="Hyperlink"/>
                          <w:rFonts w:ascii="Times New Roman" w:hAnsi="Times New Roman" w:cs="Times New Roman"/>
                          <w:sz w:val="24"/>
                          <w:szCs w:val="24"/>
                          <w:u w:val="none"/>
                        </w:rPr>
                        <w:t>https://portal.cjbihor.ro</w:t>
                      </w:r>
                    </w:hyperlink>
                    <w:r w:rsidRPr="00E17660">
                      <w:rPr>
                        <w:rStyle w:val="HTMLCite"/>
                        <w:rFonts w:ascii="Times New Roman" w:hAnsi="Times New Roman" w:cs="Times New Roman"/>
                        <w:color w:val="0000FF"/>
                        <w:sz w:val="24"/>
                        <w:szCs w:val="24"/>
                      </w:rPr>
                      <w:t xml:space="preserve">     </w:t>
                    </w:r>
                    <w:r w:rsidRPr="00E17660">
                      <w:rPr>
                        <w:rFonts w:ascii="Times New Roman" w:hAnsi="Times New Roman" w:cs="Times New Roman"/>
                        <w:b/>
                        <w:lang w:val="it-IT" w:eastAsia="ro-RO"/>
                      </w:rPr>
                      <w:t>web</w:t>
                    </w:r>
                    <w:r w:rsidRPr="00E17660">
                      <w:rPr>
                        <w:rFonts w:ascii="Times New Roman" w:hAnsi="Times New Roman" w:cs="Times New Roman"/>
                        <w:b/>
                        <w:sz w:val="24"/>
                        <w:szCs w:val="24"/>
                        <w:lang w:val="it-IT" w:eastAsia="ro-RO"/>
                      </w:rPr>
                      <w:t xml:space="preserve">. </w:t>
                    </w:r>
                    <w:hyperlink w:history="1">
                      <w:r w:rsidRPr="00E17660">
                        <w:rPr>
                          <w:rStyle w:val="Hyperlink"/>
                          <w:rFonts w:ascii="Times New Roman" w:hAnsi="Times New Roman" w:cs="Times New Roman"/>
                          <w:sz w:val="24"/>
                          <w:szCs w:val="24"/>
                          <w:u w:val="none"/>
                        </w:rPr>
                        <w:t>www.uileacudebeius.ro</w:t>
                      </w:r>
                      <w:r w:rsidRPr="00E17660">
                        <w:rPr>
                          <w:rStyle w:val="Hyperlink"/>
                          <w:rFonts w:ascii="Times New Roman" w:hAnsi="Times New Roman" w:cs="Times New Roman"/>
                          <w:sz w:val="20"/>
                          <w:szCs w:val="20"/>
                          <w:u w:val="none"/>
                        </w:rPr>
                        <w:t xml:space="preserve">  </w:t>
                      </w:r>
                    </w:hyperlink>
                    <w:r w:rsidRPr="00E17660">
                      <w:rPr>
                        <w:rFonts w:ascii="Times New Roman" w:hAnsi="Times New Roman" w:cs="Times New Roman"/>
                      </w:rPr>
                      <w:t xml:space="preserve">         </w:t>
                    </w:r>
                  </w:p>
                  <w:p w:rsidR="000450CD" w:rsidRPr="00856A0E" w:rsidRDefault="000450CD" w:rsidP="00856A0E">
                    <w:pPr>
                      <w:tabs>
                        <w:tab w:val="left" w:pos="6803"/>
                      </w:tabs>
                      <w:overflowPunct w:val="0"/>
                      <w:autoSpaceDE w:val="0"/>
                      <w:autoSpaceDN w:val="0"/>
                      <w:adjustRightInd w:val="0"/>
                      <w:spacing w:line="360" w:lineRule="auto"/>
                      <w:textAlignment w:val="baseline"/>
                      <w:rPr>
                        <w:rFonts w:ascii="Arial Black" w:hAnsi="Arial Black" w:cs="Arial"/>
                        <w:b/>
                        <w:sz w:val="24"/>
                        <w:szCs w:val="24"/>
                        <w:lang w:val="en-GB" w:eastAsia="zh-CN"/>
                      </w:rPr>
                    </w:pPr>
                  </w:p>
                  <w:p w:rsidR="000450CD" w:rsidRPr="00B633A8" w:rsidRDefault="000450CD" w:rsidP="003E5B50">
                    <w:pPr>
                      <w:rPr>
                        <w:lang w:eastAsia="ro-RO"/>
                      </w:rPr>
                    </w:pPr>
                  </w:p>
                </w:txbxContent>
              </v:textbox>
            </v:shape>
          </v:group>
        </w:pict>
      </w:r>
      <w:r w:rsidR="00254158" w:rsidRPr="00E17660">
        <w:rPr>
          <w:rFonts w:ascii="Times New Roman" w:hAnsi="Times New Roman" w:cs="Times New Roman"/>
          <w:noProof/>
          <w:lang w:val="en-US"/>
        </w:rPr>
        <w:drawing>
          <wp:inline distT="0" distB="0" distL="0" distR="0">
            <wp:extent cx="712470" cy="770313"/>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6011" cy="774142"/>
                    </a:xfrm>
                    <a:prstGeom prst="rect">
                      <a:avLst/>
                    </a:prstGeom>
                  </pic:spPr>
                </pic:pic>
              </a:graphicData>
            </a:graphic>
          </wp:inline>
        </w:drawing>
      </w:r>
    </w:p>
    <w:p w:rsidR="00BA3BA8" w:rsidRPr="001D49FE" w:rsidRDefault="001D49FE" w:rsidP="001D49FE">
      <w:pPr>
        <w:suppressAutoHyphens/>
        <w:spacing w:after="0" w:line="240" w:lineRule="auto"/>
        <w:outlineLvl w:val="0"/>
        <w:rPr>
          <w:rFonts w:ascii="Arial Black" w:eastAsia="Times New Roman" w:hAnsi="Arial Black" w:cs="Times New Roman"/>
          <w:b/>
          <w:sz w:val="40"/>
          <w:szCs w:val="40"/>
          <w:lang w:val="pt-BR" w:eastAsia="ar-SA"/>
        </w:rPr>
      </w:pPr>
      <w:r>
        <w:rPr>
          <w:rFonts w:ascii="Arial Black" w:eastAsia="Times New Roman" w:hAnsi="Arial Black" w:cs="Times New Roman"/>
          <w:b/>
          <w:sz w:val="40"/>
          <w:szCs w:val="40"/>
          <w:lang w:val="pt-BR" w:eastAsia="ar-SA"/>
        </w:rPr>
        <w:t xml:space="preserve">A N E X A  </w:t>
      </w:r>
      <w:r w:rsidRPr="001D49FE">
        <w:rPr>
          <w:rFonts w:ascii="Arial Black" w:eastAsia="Times New Roman" w:hAnsi="Arial Black" w:cs="Times New Roman"/>
          <w:b/>
          <w:sz w:val="28"/>
          <w:szCs w:val="28"/>
          <w:lang w:val="pt-BR" w:eastAsia="ar-SA"/>
        </w:rPr>
        <w:t xml:space="preserve">la </w:t>
      </w:r>
      <w:r w:rsidR="00BA3BA8" w:rsidRPr="001D49FE">
        <w:rPr>
          <w:rFonts w:ascii="Arial Black" w:eastAsia="Times New Roman" w:hAnsi="Arial Black" w:cs="Times New Roman"/>
          <w:b/>
          <w:sz w:val="28"/>
          <w:szCs w:val="28"/>
          <w:lang w:val="pt-BR" w:eastAsia="ar-SA"/>
        </w:rPr>
        <w:t xml:space="preserve">H O T Ă R Â R E A </w:t>
      </w:r>
    </w:p>
    <w:p w:rsidR="00BA3BA8" w:rsidRPr="00BF725E" w:rsidRDefault="00BA3BA8" w:rsidP="00BA3BA8">
      <w:pPr>
        <w:suppressAutoHyphens/>
        <w:spacing w:after="0" w:line="240" w:lineRule="auto"/>
        <w:jc w:val="center"/>
        <w:outlineLvl w:val="0"/>
        <w:rPr>
          <w:rFonts w:ascii="Arial Black" w:eastAsia="Times New Roman" w:hAnsi="Arial Black" w:cs="Times New Roman"/>
          <w:b/>
          <w:sz w:val="32"/>
          <w:szCs w:val="32"/>
          <w:lang w:val="pt-BR" w:eastAsia="ar-SA"/>
        </w:rPr>
      </w:pPr>
      <w:r w:rsidRPr="00BF725E">
        <w:rPr>
          <w:rFonts w:ascii="Arial Black" w:eastAsia="Times New Roman" w:hAnsi="Arial Black" w:cs="Times New Roman"/>
          <w:b/>
          <w:sz w:val="32"/>
          <w:szCs w:val="32"/>
          <w:lang w:val="pt-BR" w:eastAsia="ar-SA"/>
        </w:rPr>
        <w:t xml:space="preserve">nr. </w:t>
      </w:r>
      <w:r>
        <w:rPr>
          <w:rFonts w:ascii="Arial Black" w:eastAsia="Times New Roman" w:hAnsi="Arial Black" w:cs="Times New Roman"/>
          <w:b/>
          <w:color w:val="7030A0"/>
          <w:sz w:val="32"/>
          <w:szCs w:val="32"/>
          <w:lang w:val="pt-BR" w:eastAsia="ar-SA"/>
        </w:rPr>
        <w:t>1</w:t>
      </w:r>
      <w:r w:rsidR="00316C3B">
        <w:rPr>
          <w:rFonts w:ascii="Arial Black" w:eastAsia="Times New Roman" w:hAnsi="Arial Black" w:cs="Times New Roman"/>
          <w:b/>
          <w:color w:val="7030A0"/>
          <w:sz w:val="32"/>
          <w:szCs w:val="32"/>
          <w:lang w:val="pt-BR" w:eastAsia="ar-SA"/>
        </w:rPr>
        <w:t>6</w:t>
      </w:r>
      <w:r w:rsidRPr="00BF725E">
        <w:rPr>
          <w:rFonts w:ascii="Arial Black" w:eastAsia="Times New Roman" w:hAnsi="Arial Black" w:cs="Times New Roman"/>
          <w:b/>
          <w:sz w:val="32"/>
          <w:szCs w:val="32"/>
          <w:lang w:val="pt-BR" w:eastAsia="ar-SA"/>
        </w:rPr>
        <w:t xml:space="preserve"> din </w:t>
      </w:r>
      <w:r w:rsidR="00316C3B">
        <w:rPr>
          <w:rFonts w:ascii="Arial Black" w:eastAsia="Times New Roman" w:hAnsi="Arial Black" w:cs="Times New Roman"/>
          <w:b/>
          <w:color w:val="7030A0"/>
          <w:sz w:val="32"/>
          <w:szCs w:val="32"/>
          <w:lang w:val="pt-BR" w:eastAsia="ar-SA"/>
        </w:rPr>
        <w:t>12</w:t>
      </w:r>
      <w:r w:rsidRPr="00BF725E">
        <w:rPr>
          <w:rFonts w:ascii="Arial Black" w:eastAsia="Times New Roman" w:hAnsi="Arial Black" w:cs="Times New Roman"/>
          <w:b/>
          <w:color w:val="FF0000"/>
          <w:sz w:val="32"/>
          <w:szCs w:val="32"/>
          <w:lang w:val="pt-BR" w:eastAsia="ar-SA"/>
        </w:rPr>
        <w:t xml:space="preserve"> </w:t>
      </w:r>
      <w:r>
        <w:rPr>
          <w:rFonts w:ascii="Arial Black" w:eastAsia="Times New Roman" w:hAnsi="Arial Black" w:cs="Times New Roman"/>
          <w:b/>
          <w:color w:val="002060"/>
          <w:sz w:val="32"/>
          <w:szCs w:val="32"/>
          <w:lang w:eastAsia="ar-SA"/>
        </w:rPr>
        <w:t>martie</w:t>
      </w:r>
      <w:r w:rsidRPr="00BF725E">
        <w:rPr>
          <w:rFonts w:ascii="Arial Black" w:eastAsia="Times New Roman" w:hAnsi="Arial Black" w:cs="Times New Roman"/>
          <w:b/>
          <w:color w:val="002060"/>
          <w:sz w:val="32"/>
          <w:szCs w:val="32"/>
          <w:lang w:eastAsia="ar-SA"/>
        </w:rPr>
        <w:t xml:space="preserve"> </w:t>
      </w:r>
      <w:r w:rsidRPr="00BF725E">
        <w:rPr>
          <w:rFonts w:ascii="Arial Black" w:eastAsia="Times New Roman" w:hAnsi="Arial Black" w:cs="Times New Roman"/>
          <w:b/>
          <w:color w:val="00B0F0"/>
          <w:sz w:val="32"/>
          <w:szCs w:val="32"/>
          <w:lang w:val="pt-BR" w:eastAsia="ar-SA"/>
        </w:rPr>
        <w:t>202</w:t>
      </w:r>
      <w:r>
        <w:rPr>
          <w:rFonts w:ascii="Arial Black" w:eastAsia="Times New Roman" w:hAnsi="Arial Black" w:cs="Times New Roman"/>
          <w:b/>
          <w:color w:val="00B0F0"/>
          <w:sz w:val="32"/>
          <w:szCs w:val="32"/>
          <w:lang w:val="pt-BR" w:eastAsia="ar-SA"/>
        </w:rPr>
        <w:t>1</w:t>
      </w:r>
    </w:p>
    <w:p w:rsidR="005A0824" w:rsidRDefault="005A0824" w:rsidP="005A0824">
      <w:pPr>
        <w:spacing w:after="0" w:line="240" w:lineRule="auto"/>
        <w:rPr>
          <w:rFonts w:ascii="Times New Roman" w:eastAsia="Times New Roman" w:hAnsi="Times New Roman" w:cs="Times New Roman"/>
          <w:sz w:val="24"/>
          <w:szCs w:val="24"/>
          <w:lang w:eastAsia="ro-RO"/>
        </w:rPr>
      </w:pPr>
    </w:p>
    <w:p w:rsidR="00316C3B" w:rsidRPr="00316C3B" w:rsidRDefault="00316C3B" w:rsidP="00316C3B">
      <w:pPr>
        <w:spacing w:after="0" w:line="240" w:lineRule="auto"/>
        <w:jc w:val="center"/>
        <w:rPr>
          <w:rFonts w:ascii="Times New Roman" w:hAnsi="Times New Roman" w:cs="Times New Roman"/>
          <w:b/>
          <w:sz w:val="24"/>
          <w:szCs w:val="24"/>
        </w:rPr>
      </w:pPr>
      <w:r w:rsidRPr="00316C3B">
        <w:rPr>
          <w:rFonts w:ascii="Times New Roman" w:hAnsi="Times New Roman" w:cs="Times New Roman"/>
          <w:b/>
          <w:sz w:val="24"/>
          <w:szCs w:val="24"/>
        </w:rPr>
        <w:t>privind aprobarea achiziționării unor de servicii de prestări medicale privind asistența medicală preșcolară și școlară pe</w:t>
      </w:r>
      <w:r w:rsidR="00387E28">
        <w:rPr>
          <w:rFonts w:ascii="Times New Roman" w:hAnsi="Times New Roman" w:cs="Times New Roman"/>
          <w:b/>
          <w:sz w:val="24"/>
          <w:szCs w:val="24"/>
        </w:rPr>
        <w:t>ntru perioada rămasă din</w:t>
      </w:r>
      <w:r w:rsidRPr="00316C3B">
        <w:rPr>
          <w:rFonts w:ascii="Times New Roman" w:hAnsi="Times New Roman" w:cs="Times New Roman"/>
          <w:b/>
          <w:sz w:val="24"/>
          <w:szCs w:val="24"/>
        </w:rPr>
        <w:t xml:space="preserve"> anul școlar 2020-2021</w:t>
      </w:r>
    </w:p>
    <w:p w:rsidR="001D49FE" w:rsidRDefault="001D49FE" w:rsidP="001D49FE">
      <w:pPr>
        <w:jc w:val="center"/>
        <w:rPr>
          <w:b/>
          <w:lang w:val="it-IT"/>
        </w:rPr>
      </w:pPr>
    </w:p>
    <w:p w:rsidR="001D49FE" w:rsidRPr="00432255" w:rsidRDefault="001D49FE" w:rsidP="001D49FE">
      <w:pPr>
        <w:jc w:val="center"/>
        <w:rPr>
          <w:b/>
        </w:rPr>
      </w:pPr>
      <w:r w:rsidRPr="00432255">
        <w:rPr>
          <w:b/>
          <w:lang w:val="it-IT"/>
        </w:rPr>
        <w:t>CONTRACT DE PREST</w:t>
      </w:r>
      <w:r w:rsidRPr="00432255">
        <w:rPr>
          <w:b/>
        </w:rPr>
        <w:t>ĂRI SERVICII MEDICALE</w:t>
      </w:r>
    </w:p>
    <w:p w:rsidR="001D49FE" w:rsidRPr="00432255" w:rsidRDefault="001D49FE" w:rsidP="001D49FE">
      <w:pPr>
        <w:jc w:val="center"/>
        <w:rPr>
          <w:b/>
          <w:lang w:val="it-IT"/>
        </w:rPr>
      </w:pPr>
      <w:r w:rsidRPr="00432255">
        <w:rPr>
          <w:b/>
          <w:lang w:val="it-IT"/>
        </w:rPr>
        <w:t xml:space="preserve">ÎN ASISTENȚA MEDICALĂ PREȘCOLARĂ ȘI ȘCOLARĂ </w:t>
      </w:r>
    </w:p>
    <w:p w:rsidR="001D49FE" w:rsidRPr="001D49FE" w:rsidRDefault="001D49FE" w:rsidP="001D49FE">
      <w:pPr>
        <w:rPr>
          <w:b/>
          <w:lang w:val="it-IT"/>
        </w:rPr>
      </w:pPr>
      <w:r>
        <w:rPr>
          <w:b/>
          <w:lang w:val="it-IT"/>
        </w:rPr>
        <w:t xml:space="preserve">                                                                                  </w:t>
      </w:r>
      <w:r w:rsidRPr="00432255">
        <w:rPr>
          <w:b/>
          <w:lang w:val="it-IT"/>
        </w:rPr>
        <w:t xml:space="preserve">Nr. </w:t>
      </w:r>
      <w:r>
        <w:rPr>
          <w:b/>
          <w:lang w:val="it-IT"/>
        </w:rPr>
        <w:t>.............</w:t>
      </w:r>
      <w:r w:rsidRPr="00432255">
        <w:rPr>
          <w:b/>
          <w:lang w:val="it-IT"/>
        </w:rPr>
        <w:t xml:space="preserve">din </w:t>
      </w:r>
      <w:r>
        <w:rPr>
          <w:b/>
          <w:lang w:val="it-IT"/>
        </w:rPr>
        <w:t>.............</w:t>
      </w:r>
    </w:p>
    <w:p w:rsidR="001D49FE" w:rsidRPr="001D49FE" w:rsidRDefault="001D49FE" w:rsidP="001D49FE">
      <w:pPr>
        <w:jc w:val="both"/>
        <w:rPr>
          <w:b/>
          <w:lang w:val="it-IT"/>
        </w:rPr>
      </w:pPr>
      <w:r w:rsidRPr="00432255">
        <w:rPr>
          <w:b/>
          <w:lang w:val="it-IT"/>
        </w:rPr>
        <w:t xml:space="preserve">I. Părţile contractante </w:t>
      </w:r>
    </w:p>
    <w:p w:rsidR="001D49FE" w:rsidRPr="00432255" w:rsidRDefault="001D49FE" w:rsidP="001D49FE">
      <w:pPr>
        <w:jc w:val="both"/>
        <w:rPr>
          <w:lang w:val="it-IT"/>
        </w:rPr>
      </w:pPr>
      <w:r w:rsidRPr="00432255">
        <w:rPr>
          <w:lang w:val="it-IT"/>
        </w:rPr>
        <w:t xml:space="preserve">Comuna Uileacu de Beiuș, cu sediul în Localitatea Uileacu de Beiuș, nr. 73, cod postal 417610, județul Bihor, telefon: +40 259324077, Cod de identificare fiscală: 4784172, cont trezorerie nr. RO06TREZ24A740501200109X, deschis la Trezoreria Beiuș, reprezentată prin domnul </w:t>
      </w:r>
      <w:r w:rsidRPr="00432255">
        <w:rPr>
          <w:b/>
          <w:lang w:val="it-IT"/>
        </w:rPr>
        <w:t>CUCIULA Gheorghe</w:t>
      </w:r>
      <w:r w:rsidRPr="00432255">
        <w:rPr>
          <w:lang w:val="it-IT"/>
        </w:rPr>
        <w:t xml:space="preserve"> – primar, în calitate de beneficiar,</w:t>
      </w:r>
    </w:p>
    <w:p w:rsidR="001D49FE" w:rsidRPr="001D49FE" w:rsidRDefault="001D49FE" w:rsidP="001D49FE">
      <w:pPr>
        <w:jc w:val="both"/>
        <w:rPr>
          <w:lang w:val="it-IT"/>
        </w:rPr>
      </w:pPr>
      <w:r w:rsidRPr="00432255">
        <w:rPr>
          <w:lang w:val="it-IT"/>
        </w:rPr>
        <w:t>și</w:t>
      </w:r>
    </w:p>
    <w:p w:rsidR="001D49FE" w:rsidRPr="00432255" w:rsidRDefault="001D49FE" w:rsidP="001D49FE">
      <w:pPr>
        <w:jc w:val="both"/>
        <w:rPr>
          <w:lang w:val="it-IT"/>
        </w:rPr>
      </w:pPr>
      <w:r>
        <w:rPr>
          <w:b/>
          <w:lang w:val="it-IT"/>
        </w:rPr>
        <w:t>.....................................................................................................................................................</w:t>
      </w:r>
      <w:r w:rsidRPr="00432255">
        <w:rPr>
          <w:lang w:val="it-IT"/>
        </w:rPr>
        <w:t>,</w:t>
      </w:r>
    </w:p>
    <w:p w:rsidR="001D49FE" w:rsidRPr="001D49FE" w:rsidRDefault="001D49FE" w:rsidP="001D49FE">
      <w:pPr>
        <w:jc w:val="both"/>
        <w:rPr>
          <w:lang w:val="it-IT"/>
        </w:rPr>
      </w:pPr>
      <w:r w:rsidRPr="00432255">
        <w:rPr>
          <w:lang w:val="it-IT"/>
        </w:rPr>
        <w:t>În temeiul prevederilor Ordinului nr. 653/2001 privind asistența medicală a preșcolarilor, elevilor și studenților, ale Ordonanței de urgență 162/2008 privind transferul ansamblului de atribuţii şi competenţe exercitate de Ministerul Sănătăţii Publice către autorităţile administraţiei publice locale și ale Legii 95/2006 privind reforma în domeniul sănătăţii, au convenit încheierea prezentului contract de prestări servicii cu respectarea următoarelor clauze:</w:t>
      </w:r>
    </w:p>
    <w:p w:rsidR="001D49FE" w:rsidRPr="00432255" w:rsidRDefault="001D49FE" w:rsidP="001D49FE">
      <w:pPr>
        <w:jc w:val="both"/>
        <w:rPr>
          <w:b/>
          <w:lang w:val="it-IT"/>
        </w:rPr>
      </w:pPr>
      <w:r w:rsidRPr="00432255">
        <w:rPr>
          <w:b/>
          <w:lang w:val="it-IT"/>
        </w:rPr>
        <w:t>II. Obiectul contractului</w:t>
      </w:r>
    </w:p>
    <w:p w:rsidR="001D49FE" w:rsidRDefault="001D49FE" w:rsidP="001D49FE">
      <w:pPr>
        <w:jc w:val="both"/>
      </w:pPr>
      <w:r w:rsidRPr="00432255">
        <w:rPr>
          <w:lang w:val="it-IT"/>
        </w:rPr>
        <w:t>Obiectul prezentului contract îl constituie prestarea de servicii medicale în asistenţa medicală şcolară, în contextul prevenirii și combaterii răspândirii bolilor infecto-contagioase, în special cu noul coronavirus, pentru copiii care urmează cursurile preşcolare și şcolare la unităţile de învăţământ din comuna Uileacu de Beiuș</w:t>
      </w:r>
      <w:r>
        <w:rPr>
          <w:lang w:val="it-IT"/>
        </w:rPr>
        <w:t xml:space="preserve"> și cuprinde</w:t>
      </w:r>
      <w:r>
        <w:t>:</w:t>
      </w:r>
    </w:p>
    <w:p w:rsidR="001D49FE" w:rsidRPr="001D49FE" w:rsidRDefault="001D49FE" w:rsidP="001D49FE">
      <w:pPr>
        <w:numPr>
          <w:ilvl w:val="0"/>
          <w:numId w:val="27"/>
        </w:numPr>
        <w:spacing w:after="0" w:line="240" w:lineRule="auto"/>
        <w:jc w:val="both"/>
        <w:rPr>
          <w:rFonts w:ascii="Times New Roman" w:hAnsi="Times New Roman" w:cs="Times New Roman"/>
          <w:b/>
          <w:sz w:val="24"/>
          <w:szCs w:val="24"/>
          <w:lang w:val="it-IT"/>
        </w:rPr>
      </w:pPr>
      <w:r w:rsidRPr="001D49FE">
        <w:rPr>
          <w:rFonts w:ascii="Times New Roman" w:hAnsi="Times New Roman" w:cs="Times New Roman"/>
          <w:b/>
          <w:sz w:val="24"/>
          <w:szCs w:val="24"/>
          <w:lang w:val="fr-FR"/>
        </w:rPr>
        <w:t xml:space="preserve">triaj epidemiologic </w:t>
      </w:r>
    </w:p>
    <w:p w:rsidR="001D49FE" w:rsidRDefault="001D49FE" w:rsidP="001D49FE">
      <w:pPr>
        <w:pStyle w:val="NoSpacing"/>
        <w:numPr>
          <w:ilvl w:val="0"/>
          <w:numId w:val="27"/>
        </w:numPr>
        <w:rPr>
          <w:b/>
          <w:lang w:val="fr-FR"/>
        </w:rPr>
      </w:pPr>
      <w:r w:rsidRPr="00980E1C">
        <w:rPr>
          <w:b/>
          <w:lang w:val="fr-FR"/>
        </w:rPr>
        <w:t>raportare statistică DSP</w:t>
      </w:r>
    </w:p>
    <w:p w:rsidR="001D49FE" w:rsidRPr="00980E1C" w:rsidRDefault="001D49FE" w:rsidP="001D49FE">
      <w:pPr>
        <w:pStyle w:val="NoSpacing"/>
        <w:ind w:left="1515"/>
        <w:rPr>
          <w:b/>
          <w:lang w:val="fr-FR"/>
        </w:rPr>
      </w:pPr>
      <w:r w:rsidRPr="00980E1C">
        <w:rPr>
          <w:b/>
          <w:lang w:val="fr-FR"/>
        </w:rPr>
        <w:t xml:space="preserve">  </w:t>
      </w:r>
    </w:p>
    <w:p w:rsidR="001D49FE" w:rsidRDefault="001D49FE" w:rsidP="001D49FE">
      <w:pPr>
        <w:pStyle w:val="NoSpacing"/>
        <w:rPr>
          <w:b/>
          <w:lang w:val="fr-FR"/>
        </w:rPr>
      </w:pPr>
      <w:r w:rsidRPr="00980E1C">
        <w:rPr>
          <w:b/>
          <w:lang w:val="fr-FR"/>
        </w:rPr>
        <w:t xml:space="preserve">Iar la nevoie, se vor presta următoarele servicii medicale, </w:t>
      </w:r>
    </w:p>
    <w:p w:rsidR="001D49FE" w:rsidRPr="00980E1C" w:rsidRDefault="001D49FE" w:rsidP="001D49FE">
      <w:pPr>
        <w:pStyle w:val="NoSpacing"/>
        <w:rPr>
          <w:b/>
          <w:lang w:val="fr-FR"/>
        </w:rPr>
      </w:pPr>
    </w:p>
    <w:p w:rsidR="001D49FE" w:rsidRPr="00980E1C" w:rsidRDefault="001D49FE" w:rsidP="001D49FE">
      <w:pPr>
        <w:pStyle w:val="NoSpacing"/>
        <w:numPr>
          <w:ilvl w:val="0"/>
          <w:numId w:val="27"/>
        </w:numPr>
        <w:rPr>
          <w:b/>
          <w:lang w:val="fr-FR"/>
        </w:rPr>
      </w:pPr>
      <w:r w:rsidRPr="00980E1C">
        <w:rPr>
          <w:b/>
          <w:lang w:val="fr-FR"/>
        </w:rPr>
        <w:t xml:space="preserve">aviz epidemiologic pt excursie </w:t>
      </w:r>
    </w:p>
    <w:p w:rsidR="001D49FE" w:rsidRPr="00980E1C" w:rsidRDefault="001D49FE" w:rsidP="001D49FE">
      <w:pPr>
        <w:pStyle w:val="NoSpacing"/>
        <w:numPr>
          <w:ilvl w:val="0"/>
          <w:numId w:val="27"/>
        </w:numPr>
        <w:rPr>
          <w:b/>
          <w:lang w:val="fr-FR"/>
        </w:rPr>
      </w:pPr>
      <w:r w:rsidRPr="00980E1C">
        <w:rPr>
          <w:b/>
          <w:lang w:val="fr-FR"/>
        </w:rPr>
        <w:t>epidemie de boli infecto-contagioase</w:t>
      </w:r>
    </w:p>
    <w:p w:rsidR="001D49FE" w:rsidRPr="00980E1C" w:rsidRDefault="001D49FE" w:rsidP="001D49FE">
      <w:pPr>
        <w:pStyle w:val="NoSpacing"/>
        <w:numPr>
          <w:ilvl w:val="0"/>
          <w:numId w:val="27"/>
        </w:numPr>
        <w:rPr>
          <w:b/>
          <w:lang w:val="fr-FR"/>
        </w:rPr>
      </w:pPr>
      <w:r w:rsidRPr="00980E1C">
        <w:rPr>
          <w:b/>
          <w:lang w:val="fr-FR"/>
        </w:rPr>
        <w:t xml:space="preserve">asistență medicală la examene și cursuri </w:t>
      </w:r>
    </w:p>
    <w:p w:rsidR="001D49FE" w:rsidRPr="00447E83" w:rsidRDefault="001D49FE" w:rsidP="001D49FE">
      <w:pPr>
        <w:pStyle w:val="NoSpacing"/>
        <w:numPr>
          <w:ilvl w:val="0"/>
          <w:numId w:val="27"/>
        </w:numPr>
        <w:rPr>
          <w:b/>
          <w:lang w:val="fr-FR"/>
        </w:rPr>
      </w:pPr>
      <w:r w:rsidRPr="00980E1C">
        <w:rPr>
          <w:b/>
          <w:lang w:val="fr-FR"/>
        </w:rPr>
        <w:t>efectuare teste rapide Sars Cov2.</w:t>
      </w:r>
    </w:p>
    <w:p w:rsidR="001D49FE" w:rsidRPr="00432255" w:rsidRDefault="001D49FE" w:rsidP="001D49FE">
      <w:pPr>
        <w:jc w:val="both"/>
        <w:rPr>
          <w:lang w:val="it-IT"/>
        </w:rPr>
      </w:pPr>
    </w:p>
    <w:p w:rsidR="001D49FE" w:rsidRPr="00432255" w:rsidRDefault="001D49FE" w:rsidP="001D49FE">
      <w:pPr>
        <w:jc w:val="both"/>
        <w:rPr>
          <w:b/>
          <w:lang w:val="it-IT"/>
        </w:rPr>
      </w:pPr>
      <w:r w:rsidRPr="00432255">
        <w:rPr>
          <w:b/>
          <w:lang w:val="it-IT"/>
        </w:rPr>
        <w:lastRenderedPageBreak/>
        <w:t>III. Servicii medicale prestate</w:t>
      </w:r>
    </w:p>
    <w:p w:rsidR="001D49FE" w:rsidRPr="00166317" w:rsidRDefault="001D49FE" w:rsidP="001D49FE">
      <w:pPr>
        <w:jc w:val="both"/>
        <w:rPr>
          <w:lang w:val="it-IT"/>
        </w:rPr>
      </w:pPr>
      <w:r w:rsidRPr="00432255">
        <w:rPr>
          <w:lang w:val="it-IT"/>
        </w:rPr>
        <w:t xml:space="preserve">       Serviciile medicale prestate sunt conforme cu atribuţiile medicilor din cabinetele medicale din grădiniţe şi şcoli privind asistenţa medicală preventivă precum şi cele privind asistenţa medicală curativă.</w:t>
      </w:r>
    </w:p>
    <w:p w:rsidR="001D49FE" w:rsidRPr="00432255" w:rsidRDefault="001D49FE" w:rsidP="001D49FE">
      <w:pPr>
        <w:numPr>
          <w:ilvl w:val="0"/>
          <w:numId w:val="25"/>
        </w:numPr>
        <w:spacing w:after="0" w:line="240" w:lineRule="auto"/>
        <w:jc w:val="both"/>
        <w:rPr>
          <w:b/>
          <w:lang w:val="it-IT"/>
        </w:rPr>
      </w:pPr>
      <w:r w:rsidRPr="00432255">
        <w:rPr>
          <w:b/>
          <w:bCs/>
          <w:lang w:val="it-IT"/>
        </w:rPr>
        <w:t>Atribuţiile medicului privind asistenţa medicală școlară preventivă:</w:t>
      </w:r>
    </w:p>
    <w:p w:rsidR="001D49FE" w:rsidRPr="00432255" w:rsidRDefault="001D49FE" w:rsidP="001D49FE">
      <w:pPr>
        <w:jc w:val="both"/>
        <w:rPr>
          <w:b/>
          <w:lang w:val="it-IT"/>
        </w:rPr>
      </w:pPr>
      <w:r w:rsidRPr="00432255">
        <w:rPr>
          <w:bCs/>
          <w:lang w:val="it-IT"/>
        </w:rPr>
        <w:t xml:space="preserve">     </w:t>
      </w:r>
      <w:r w:rsidRPr="00432255">
        <w:rPr>
          <w:b/>
          <w:bCs/>
          <w:lang w:val="it-IT"/>
        </w:rPr>
        <w:t>A.1. Atribuţii referitoare la prestaţii medicale individuale</w:t>
      </w:r>
      <w:r w:rsidRPr="00432255">
        <w:rPr>
          <w:b/>
          <w:lang w:val="it-IT"/>
        </w:rPr>
        <w:t>:</w:t>
      </w:r>
    </w:p>
    <w:p w:rsidR="001D49FE" w:rsidRPr="00432255" w:rsidRDefault="001D49FE" w:rsidP="001D49FE">
      <w:pPr>
        <w:jc w:val="both"/>
        <w:rPr>
          <w:lang w:val="it-IT"/>
        </w:rPr>
      </w:pPr>
      <w:r w:rsidRPr="00432255">
        <w:rPr>
          <w:lang w:val="it-IT"/>
        </w:rPr>
        <w:t>1) efectuează triajul epidemiologic după fiecare vacanţă şcolară, la solicitare sau benevol, adică măsoară temperatura, examinează și constată starea generală a copilului în vederea prevenirii și combaterii transmiterii bolilor infecto-contagioase (infectie covid-19, gripă, faringită, amigdalită, scabie, pediculoza, boli ale copilăriei etc).</w:t>
      </w:r>
    </w:p>
    <w:p w:rsidR="001D49FE" w:rsidRPr="00432255" w:rsidRDefault="001D49FE" w:rsidP="001D49FE">
      <w:pPr>
        <w:jc w:val="both"/>
        <w:rPr>
          <w:lang w:val="it-IT"/>
        </w:rPr>
      </w:pPr>
      <w:r w:rsidRPr="00432255">
        <w:rPr>
          <w:lang w:val="it-IT"/>
        </w:rPr>
        <w:t xml:space="preserve">2) examinează elevii care vor pleca în vacanţe în diverse tipuri de excursii sau tabere (de odihnă, sportive etc.), semnând şi parafând fişele medicale de excursie sau tabără. </w:t>
      </w:r>
    </w:p>
    <w:p w:rsidR="001D49FE" w:rsidRPr="00432255" w:rsidRDefault="001D49FE" w:rsidP="001D49FE">
      <w:pPr>
        <w:jc w:val="both"/>
        <w:rPr>
          <w:lang w:val="it-IT"/>
        </w:rPr>
      </w:pPr>
      <w:r w:rsidRPr="00432255">
        <w:rPr>
          <w:lang w:val="it-IT"/>
        </w:rPr>
        <w:t xml:space="preserve">3) controlează, prin sondaj, igiena individuală a preşcolarilor şi şcolarilor. </w:t>
      </w:r>
    </w:p>
    <w:p w:rsidR="001D49FE" w:rsidRPr="00432255" w:rsidRDefault="001D49FE" w:rsidP="001D49FE">
      <w:pPr>
        <w:jc w:val="both"/>
      </w:pPr>
    </w:p>
    <w:p w:rsidR="001D49FE" w:rsidRPr="00432255" w:rsidRDefault="001D49FE" w:rsidP="001D49FE">
      <w:pPr>
        <w:jc w:val="both"/>
        <w:rPr>
          <w:b/>
          <w:lang w:val="it-IT"/>
        </w:rPr>
      </w:pPr>
      <w:r w:rsidRPr="00432255">
        <w:rPr>
          <w:b/>
          <w:bCs/>
          <w:lang w:val="it-IT"/>
        </w:rPr>
        <w:t xml:space="preserve">       A.2. Atribuţii referitoare la prestaţii medicale la nivelul colectivităţilor</w:t>
      </w:r>
      <w:r w:rsidRPr="00432255">
        <w:rPr>
          <w:b/>
          <w:lang w:val="it-IT"/>
        </w:rPr>
        <w:t>:</w:t>
      </w:r>
    </w:p>
    <w:p w:rsidR="001D49FE" w:rsidRPr="00432255" w:rsidRDefault="001D49FE" w:rsidP="001D49FE">
      <w:pPr>
        <w:jc w:val="both"/>
        <w:rPr>
          <w:lang w:val="it-IT"/>
        </w:rPr>
      </w:pPr>
      <w:r w:rsidRPr="00432255">
        <w:rPr>
          <w:lang w:val="it-IT"/>
        </w:rPr>
        <w:t>Iniţiază supravegherea epidemiologică a preşcolarilor și a școlarilor, scop în care îndeplineşte următoarele atribuţii:</w:t>
      </w:r>
    </w:p>
    <w:p w:rsidR="001D49FE" w:rsidRPr="00432255" w:rsidRDefault="001D49FE" w:rsidP="001D49FE">
      <w:pPr>
        <w:jc w:val="both"/>
        <w:rPr>
          <w:lang w:val="it-IT"/>
        </w:rPr>
      </w:pPr>
      <w:r w:rsidRPr="00432255">
        <w:rPr>
          <w:lang w:val="it-IT"/>
        </w:rPr>
        <w:t>1) depistează, izolează şi declară orice boală infectocontagioasă;</w:t>
      </w:r>
    </w:p>
    <w:p w:rsidR="001D49FE" w:rsidRPr="00432255" w:rsidRDefault="001D49FE" w:rsidP="001D49FE">
      <w:pPr>
        <w:jc w:val="both"/>
        <w:rPr>
          <w:lang w:val="it-IT"/>
        </w:rPr>
      </w:pPr>
      <w:r w:rsidRPr="00432255">
        <w:rPr>
          <w:lang w:val="it-IT"/>
        </w:rPr>
        <w:t>2) sub îndrumarea metodologică a medicilor epidemiologi, participă la efectuarea de acţiuni de investigare epidemiologică a elevilor suspecţi sau contacţi din focarele de boli transmisibile;</w:t>
      </w:r>
    </w:p>
    <w:p w:rsidR="001D49FE" w:rsidRPr="00432255" w:rsidRDefault="001D49FE" w:rsidP="001D49FE">
      <w:pPr>
        <w:jc w:val="both"/>
        <w:rPr>
          <w:lang w:val="it-IT"/>
        </w:rPr>
      </w:pPr>
      <w:r w:rsidRPr="00432255">
        <w:rPr>
          <w:lang w:val="it-IT"/>
        </w:rPr>
        <w:t>3) aplică tratamentele chimioprofilactice în focare, la indicaţia medicilor epidemiologi;</w:t>
      </w:r>
    </w:p>
    <w:p w:rsidR="001D49FE" w:rsidRPr="00432255" w:rsidRDefault="001D49FE" w:rsidP="001D49FE">
      <w:pPr>
        <w:jc w:val="both"/>
        <w:rPr>
          <w:lang w:val="it-IT"/>
        </w:rPr>
      </w:pPr>
      <w:r w:rsidRPr="00432255">
        <w:rPr>
          <w:lang w:val="it-IT"/>
        </w:rPr>
        <w:t>4) iniţiază acţiuni de prelucrare antiparazitară (pediculoză, scabie) şi antiinfecţioasă (dezinfecţie-dezinsecţie) în focarele din grădiniţe, şcoli (hepatită virală, tuberculoză, infecţii streptococice, boli diareice acute etc.);</w:t>
      </w:r>
    </w:p>
    <w:p w:rsidR="001D49FE" w:rsidRPr="00432255" w:rsidRDefault="001D49FE" w:rsidP="001D49FE">
      <w:pPr>
        <w:jc w:val="both"/>
        <w:rPr>
          <w:lang w:val="it-IT"/>
        </w:rPr>
      </w:pPr>
      <w:r w:rsidRPr="00432255">
        <w:rPr>
          <w:lang w:val="it-IT"/>
        </w:rPr>
        <w:t xml:space="preserve">5) iniţiază acţiuni de supraveghere epidemiologică a virozelor respiratorii în sezonul epidemic; </w:t>
      </w:r>
    </w:p>
    <w:p w:rsidR="001D49FE" w:rsidRPr="00432255" w:rsidRDefault="001D49FE" w:rsidP="001D49FE">
      <w:pPr>
        <w:jc w:val="both"/>
        <w:rPr>
          <w:lang w:val="pt-BR"/>
        </w:rPr>
      </w:pPr>
      <w:r w:rsidRPr="00432255">
        <w:rPr>
          <w:lang w:val="it-IT"/>
        </w:rPr>
        <w:t xml:space="preserve">6) controlează respectarea condiţiilor de igienă din spaţiile de învăţământ. </w:t>
      </w:r>
      <w:r w:rsidRPr="00432255">
        <w:rPr>
          <w:lang w:val="pt-BR"/>
        </w:rPr>
        <w:t>Urmăreşte modul de respectare a normelor de igienă a procesului instructiv-educativ (teoretic, practic şi la orele de educaţie fizică);</w:t>
      </w:r>
    </w:p>
    <w:p w:rsidR="001D49FE" w:rsidRPr="00432255" w:rsidRDefault="001D49FE" w:rsidP="001D49FE">
      <w:pPr>
        <w:jc w:val="both"/>
        <w:rPr>
          <w:lang w:val="pt-BR"/>
        </w:rPr>
      </w:pPr>
      <w:r w:rsidRPr="00432255">
        <w:rPr>
          <w:lang w:val="pt-BR"/>
        </w:rPr>
        <w:t xml:space="preserve">7) verifică efectuarea periodică a examinărilor medicale stabilite prin reglementări ale Ministerului Sănătăţii şi Familiei, de către personalul didactic şi administrativ-gospodăresc din unităţile arondate; </w:t>
      </w:r>
    </w:p>
    <w:p w:rsidR="001D49FE" w:rsidRPr="00432255" w:rsidRDefault="001D49FE" w:rsidP="001D49FE">
      <w:pPr>
        <w:jc w:val="both"/>
        <w:rPr>
          <w:lang w:val="pt-BR"/>
        </w:rPr>
      </w:pPr>
      <w:r w:rsidRPr="00432255">
        <w:rPr>
          <w:lang w:val="pt-BR"/>
        </w:rPr>
        <w:t xml:space="preserve">8) completează, împreună cu cadrele medii din subordine, raportări statistice lunare şi anuale pentru DSP privind triajul epidemiologic efectuat, precum și privind morbiditatea înregistrată şi activitatea cabinetelor medicale din grădiniţele </w:t>
      </w:r>
      <w:r w:rsidRPr="00432255">
        <w:t xml:space="preserve">şi </w:t>
      </w:r>
      <w:r w:rsidRPr="00432255">
        <w:rPr>
          <w:lang w:val="pt-BR"/>
        </w:rPr>
        <w:t xml:space="preserve">şcolile arondate; </w:t>
      </w:r>
    </w:p>
    <w:p w:rsidR="001D49FE" w:rsidRPr="00432255" w:rsidRDefault="001D49FE" w:rsidP="001D49FE">
      <w:pPr>
        <w:jc w:val="both"/>
        <w:rPr>
          <w:lang w:val="it-IT"/>
        </w:rPr>
      </w:pPr>
      <w:r w:rsidRPr="00432255">
        <w:rPr>
          <w:lang w:val="it-IT"/>
        </w:rPr>
        <w:t xml:space="preserve">9) participă la anchetele stării de sănătate iniţiate în unităţile de copii şi tineri arondate; </w:t>
      </w:r>
    </w:p>
    <w:p w:rsidR="001D49FE" w:rsidRPr="00432255" w:rsidRDefault="001D49FE" w:rsidP="001D49FE">
      <w:pPr>
        <w:jc w:val="both"/>
        <w:rPr>
          <w:lang w:val="it-IT"/>
        </w:rPr>
      </w:pPr>
      <w:r w:rsidRPr="00432255">
        <w:rPr>
          <w:lang w:val="it-IT"/>
        </w:rPr>
        <w:t xml:space="preserve">10) constată abaterile de la normele de igienă şi antiepidemice, informând reprezentanţii inspecţiei sanitare de stat din cadrul Direcţiei de sănătate publică judeţene, în vederea aplicării măsurilor prevăzute de lege. </w:t>
      </w:r>
    </w:p>
    <w:p w:rsidR="001D49FE" w:rsidRPr="00432255" w:rsidRDefault="001D49FE" w:rsidP="001D49FE">
      <w:pPr>
        <w:jc w:val="both"/>
        <w:rPr>
          <w:bCs/>
          <w:lang w:val="it-IT"/>
        </w:rPr>
      </w:pPr>
    </w:p>
    <w:p w:rsidR="001D49FE" w:rsidRPr="00432255" w:rsidRDefault="001D49FE" w:rsidP="001D49FE">
      <w:pPr>
        <w:jc w:val="both"/>
        <w:rPr>
          <w:b/>
          <w:bCs/>
          <w:lang w:val="it-IT"/>
        </w:rPr>
      </w:pPr>
      <w:r w:rsidRPr="00432255">
        <w:rPr>
          <w:b/>
          <w:bCs/>
          <w:lang w:val="it-IT"/>
        </w:rPr>
        <w:t xml:space="preserve">     B. Atribuţiile medicului privind asistenţa medicală școlară curativă</w:t>
      </w:r>
      <w:r w:rsidRPr="00432255">
        <w:rPr>
          <w:b/>
          <w:lang w:val="it-IT"/>
        </w:rPr>
        <w:t>:</w:t>
      </w:r>
    </w:p>
    <w:p w:rsidR="001D49FE" w:rsidRDefault="001D49FE" w:rsidP="001D49FE">
      <w:pPr>
        <w:jc w:val="both"/>
        <w:rPr>
          <w:lang w:val="it-IT"/>
        </w:rPr>
      </w:pPr>
      <w:r w:rsidRPr="00432255">
        <w:rPr>
          <w:lang w:val="it-IT"/>
        </w:rPr>
        <w:t>1) acordă, la nevoie, primul ajutor preşcolarilor şi elevilor din unităţile de învăţământ arondate</w:t>
      </w:r>
      <w:r>
        <w:rPr>
          <w:lang w:val="it-IT"/>
        </w:rPr>
        <w:t>.</w:t>
      </w:r>
    </w:p>
    <w:p w:rsidR="001D49FE" w:rsidRPr="00432255" w:rsidRDefault="001D49FE" w:rsidP="001D49FE">
      <w:pPr>
        <w:jc w:val="both"/>
        <w:rPr>
          <w:lang w:val="it-IT"/>
        </w:rPr>
      </w:pPr>
      <w:r w:rsidRPr="00432255">
        <w:rPr>
          <w:lang w:val="it-IT"/>
        </w:rPr>
        <w:lastRenderedPageBreak/>
        <w:t xml:space="preserve">2) acordă consultaţii medicale în cabinetul medical, la solicitarea elevilor din unităţile de învăţământ arondate, trimiţându-i, după caz, pentru urmărire în continuare la medicul de familie sau la cea mai apropiată unitate de asistenţă medicală ambulatorie de specialitate; </w:t>
      </w:r>
    </w:p>
    <w:p w:rsidR="001D49FE" w:rsidRPr="00432255" w:rsidRDefault="001D49FE" w:rsidP="001D49FE">
      <w:pPr>
        <w:jc w:val="both"/>
        <w:rPr>
          <w:lang w:val="it-IT"/>
        </w:rPr>
      </w:pPr>
      <w:r w:rsidRPr="00432255">
        <w:rPr>
          <w:lang w:val="it-IT"/>
        </w:rPr>
        <w:t xml:space="preserve">3) prescrie medicamente eliberate, cu sau fără contribuţie personală, elevilor care prezintă afecţiuni acute care nu necesită internare în spital. </w:t>
      </w:r>
    </w:p>
    <w:p w:rsidR="001D49FE" w:rsidRPr="00166317" w:rsidRDefault="001D49FE" w:rsidP="001D49FE">
      <w:pPr>
        <w:jc w:val="both"/>
        <w:rPr>
          <w:sz w:val="4"/>
          <w:szCs w:val="4"/>
          <w:lang w:val="it-IT"/>
        </w:rPr>
      </w:pPr>
    </w:p>
    <w:p w:rsidR="001D49FE" w:rsidRPr="00432255" w:rsidRDefault="001D49FE" w:rsidP="001D49FE">
      <w:pPr>
        <w:rPr>
          <w:b/>
        </w:rPr>
      </w:pPr>
      <w:r w:rsidRPr="00432255">
        <w:t xml:space="preserve">     </w:t>
      </w:r>
      <w:r w:rsidRPr="00432255">
        <w:rPr>
          <w:b/>
        </w:rPr>
        <w:t>C. Alte atribuții:</w:t>
      </w:r>
    </w:p>
    <w:p w:rsidR="001D49FE" w:rsidRPr="00432255" w:rsidRDefault="001D49FE" w:rsidP="001D49FE">
      <w:r w:rsidRPr="00432255">
        <w:t>1) Participă la examenele școlare (simulare, evaluare națională etc), la cursuri, dacă este nevoie și supraveghează copiii din punct de vedere medical, acordându-le primul ajutor în caz de nevoie.</w:t>
      </w:r>
    </w:p>
    <w:p w:rsidR="001D49FE" w:rsidRPr="00166317" w:rsidRDefault="001D49FE" w:rsidP="001D49FE">
      <w:pPr>
        <w:jc w:val="both"/>
        <w:rPr>
          <w:sz w:val="4"/>
          <w:szCs w:val="4"/>
          <w:lang w:val="it-IT"/>
        </w:rPr>
      </w:pPr>
    </w:p>
    <w:p w:rsidR="001D49FE" w:rsidRPr="00432255" w:rsidRDefault="001D49FE" w:rsidP="001D49FE">
      <w:pPr>
        <w:jc w:val="both"/>
        <w:rPr>
          <w:b/>
          <w:lang w:val="pt-BR"/>
        </w:rPr>
      </w:pPr>
      <w:r w:rsidRPr="00432255">
        <w:rPr>
          <w:b/>
          <w:lang w:val="pt-BR"/>
        </w:rPr>
        <w:t>IV. Durata convenţiei</w:t>
      </w:r>
    </w:p>
    <w:p w:rsidR="001D49FE" w:rsidRPr="00432255" w:rsidRDefault="001D49FE" w:rsidP="001D49FE">
      <w:pPr>
        <w:jc w:val="both"/>
        <w:rPr>
          <w:lang w:val="pt-BR"/>
        </w:rPr>
      </w:pPr>
      <w:r w:rsidRPr="00432255">
        <w:rPr>
          <w:lang w:val="pt-BR"/>
        </w:rPr>
        <w:t>Prezentul contract este valabil pe</w:t>
      </w:r>
      <w:r>
        <w:rPr>
          <w:lang w:val="pt-BR"/>
        </w:rPr>
        <w:t>ntru</w:t>
      </w:r>
      <w:r w:rsidRPr="00432255">
        <w:rPr>
          <w:lang w:val="pt-BR"/>
        </w:rPr>
        <w:t xml:space="preserve"> perioada </w:t>
      </w:r>
      <w:r>
        <w:rPr>
          <w:lang w:val="pt-BR"/>
        </w:rPr>
        <w:t>rămasă din anul</w:t>
      </w:r>
      <w:r w:rsidRPr="00432255">
        <w:rPr>
          <w:lang w:val="pt-BR"/>
        </w:rPr>
        <w:t xml:space="preserve"> școlar 2020/2021, cu excepţia perioadei de vacanţă.</w:t>
      </w:r>
    </w:p>
    <w:p w:rsidR="001D49FE" w:rsidRPr="00166317" w:rsidRDefault="001D49FE" w:rsidP="001D49FE">
      <w:pPr>
        <w:jc w:val="both"/>
        <w:rPr>
          <w:b/>
          <w:sz w:val="4"/>
          <w:szCs w:val="4"/>
          <w:lang w:val="pt-BR"/>
        </w:rPr>
      </w:pPr>
    </w:p>
    <w:p w:rsidR="001D49FE" w:rsidRPr="008842FB" w:rsidRDefault="001D49FE" w:rsidP="001D49FE">
      <w:pPr>
        <w:jc w:val="both"/>
        <w:rPr>
          <w:b/>
          <w:lang w:val="pt-BR"/>
        </w:rPr>
      </w:pPr>
      <w:r w:rsidRPr="00432255">
        <w:rPr>
          <w:b/>
          <w:lang w:val="pt-BR"/>
        </w:rPr>
        <w:t xml:space="preserve">V. Obligaţiile părţilor </w:t>
      </w:r>
    </w:p>
    <w:p w:rsidR="001D49FE" w:rsidRPr="00432255" w:rsidRDefault="001D49FE" w:rsidP="001D49FE">
      <w:pPr>
        <w:jc w:val="both"/>
        <w:rPr>
          <w:b/>
          <w:lang w:val="pt-BR"/>
        </w:rPr>
      </w:pPr>
      <w:r w:rsidRPr="00432255">
        <w:rPr>
          <w:b/>
          <w:lang w:val="pt-BR"/>
        </w:rPr>
        <w:t xml:space="preserve">A. Obligaţiile Unității Administrativ-Teritoriale </w:t>
      </w:r>
    </w:p>
    <w:p w:rsidR="001D49FE" w:rsidRPr="00432255" w:rsidRDefault="001D49FE" w:rsidP="001D49FE">
      <w:pPr>
        <w:jc w:val="both"/>
        <w:rPr>
          <w:lang w:val="pt-BR"/>
        </w:rPr>
      </w:pPr>
      <w:r w:rsidRPr="00432255">
        <w:rPr>
          <w:lang w:val="pt-BR"/>
        </w:rPr>
        <w:t>a) să încheie contract numai cu prestatorii de servicii medicale din asistenţa medicală primară autorizaţi şi să facă public, în termen de max</w:t>
      </w:r>
      <w:r>
        <w:rPr>
          <w:lang w:val="pt-BR"/>
        </w:rPr>
        <w:t>im</w:t>
      </w:r>
      <w:r w:rsidRPr="00432255">
        <w:rPr>
          <w:lang w:val="pt-BR"/>
        </w:rPr>
        <w:t xml:space="preserve"> 10 zile lucrătoare de la data încheierii contractului, la sediul Comunei şi al unităţilor de învăţământ, lista prestatorilor cu care a încheiat contract; </w:t>
      </w:r>
    </w:p>
    <w:p w:rsidR="001D49FE" w:rsidRPr="00F70404" w:rsidRDefault="001D49FE" w:rsidP="001D49FE">
      <w:pPr>
        <w:jc w:val="both"/>
        <w:rPr>
          <w:color w:val="000000"/>
          <w:lang w:val="it-IT"/>
        </w:rPr>
      </w:pPr>
      <w:r w:rsidRPr="00F70404">
        <w:rPr>
          <w:color w:val="000000"/>
          <w:lang w:val="it-IT"/>
        </w:rPr>
        <w:t>b) să achite</w:t>
      </w:r>
      <w:r w:rsidRPr="00F70404">
        <w:rPr>
          <w:color w:val="000000"/>
        </w:rPr>
        <w:t xml:space="preserve"> </w:t>
      </w:r>
      <w:r w:rsidRPr="00F70404">
        <w:rPr>
          <w:color w:val="000000"/>
          <w:lang w:val="it-IT"/>
        </w:rPr>
        <w:t xml:space="preserve">medicului prestator, în termen de 30 de zile de la înregistrarea facturii, suma pentru </w:t>
      </w:r>
      <w:r w:rsidRPr="00F70404">
        <w:rPr>
          <w:color w:val="000000"/>
          <w:lang w:val="fr-FR"/>
        </w:rPr>
        <w:t>serviciilor medicale prestate</w:t>
      </w:r>
      <w:r w:rsidRPr="00F70404">
        <w:rPr>
          <w:color w:val="000000"/>
          <w:lang w:val="it-IT"/>
        </w:rPr>
        <w:t>;</w:t>
      </w:r>
    </w:p>
    <w:p w:rsidR="001D49FE" w:rsidRPr="00432255" w:rsidRDefault="001D49FE" w:rsidP="001D49FE">
      <w:pPr>
        <w:jc w:val="both"/>
        <w:rPr>
          <w:lang w:val="it-IT"/>
        </w:rPr>
      </w:pPr>
      <w:r w:rsidRPr="00432255">
        <w:rPr>
          <w:lang w:val="it-IT"/>
        </w:rPr>
        <w:t>c) să informeze unităţile şcolare din subordine despre existenţa contractului de furnizare de servicii, precum şi condiţiile în care aceasta se desfăşoară.</w:t>
      </w:r>
    </w:p>
    <w:p w:rsidR="001D49FE" w:rsidRPr="00166317" w:rsidRDefault="001D49FE" w:rsidP="001D49FE">
      <w:pPr>
        <w:jc w:val="both"/>
        <w:rPr>
          <w:sz w:val="4"/>
          <w:szCs w:val="4"/>
          <w:lang w:val="it-IT"/>
        </w:rPr>
      </w:pPr>
    </w:p>
    <w:p w:rsidR="001D49FE" w:rsidRPr="00432255" w:rsidRDefault="001D49FE" w:rsidP="001D49FE">
      <w:pPr>
        <w:jc w:val="both"/>
        <w:rPr>
          <w:b/>
          <w:lang w:val="it-IT"/>
        </w:rPr>
      </w:pPr>
      <w:r w:rsidRPr="00432255">
        <w:rPr>
          <w:b/>
          <w:lang w:val="it-IT"/>
        </w:rPr>
        <w:t xml:space="preserve">B. Obligaţiile furnizorilor/prestatorilor de servicii medicale </w:t>
      </w:r>
    </w:p>
    <w:p w:rsidR="001D49FE" w:rsidRPr="00432255" w:rsidRDefault="001D49FE" w:rsidP="001D49FE">
      <w:pPr>
        <w:jc w:val="both"/>
        <w:rPr>
          <w:lang w:val="it-IT"/>
        </w:rPr>
      </w:pPr>
      <w:r w:rsidRPr="00432255">
        <w:rPr>
          <w:lang w:val="it-IT"/>
        </w:rPr>
        <w:t xml:space="preserve">Furnizorul/prestatorul de servicii medicale are următoarele obligaţii: </w:t>
      </w:r>
    </w:p>
    <w:p w:rsidR="001D49FE" w:rsidRPr="00432255" w:rsidRDefault="001D49FE" w:rsidP="001D49FE">
      <w:pPr>
        <w:jc w:val="both"/>
        <w:rPr>
          <w:lang w:val="it-IT"/>
        </w:rPr>
      </w:pPr>
      <w:r w:rsidRPr="00432255">
        <w:rPr>
          <w:lang w:val="it-IT"/>
        </w:rPr>
        <w:t>a) să asigure prestarea de servicii conform atribuţiilor enumerate la Cap. III,  în raport cu condiţiile concrete existente în unitatea de învăţământ.</w:t>
      </w:r>
    </w:p>
    <w:p w:rsidR="001D49FE" w:rsidRPr="00432255" w:rsidRDefault="001D49FE" w:rsidP="001D49FE">
      <w:pPr>
        <w:jc w:val="both"/>
        <w:rPr>
          <w:lang w:val="it-IT"/>
        </w:rPr>
      </w:pPr>
      <w:r w:rsidRPr="00432255">
        <w:rPr>
          <w:lang w:val="it-IT"/>
        </w:rPr>
        <w:t>b) prestatorul de servicii medicale şcolare are obligaţia de a respecta calendarul stabilit prin negociere bilaterală cu Școala Gimnazială nr. 1 Uileacu de Beiuș.</w:t>
      </w:r>
    </w:p>
    <w:p w:rsidR="001D49FE" w:rsidRPr="00166317" w:rsidRDefault="001D49FE" w:rsidP="001D49FE">
      <w:pPr>
        <w:jc w:val="both"/>
        <w:rPr>
          <w:b/>
          <w:sz w:val="4"/>
          <w:szCs w:val="4"/>
          <w:lang w:val="fr-FR"/>
        </w:rPr>
      </w:pPr>
    </w:p>
    <w:p w:rsidR="001D49FE" w:rsidRPr="00432255" w:rsidRDefault="001D49FE" w:rsidP="001D49FE">
      <w:pPr>
        <w:jc w:val="both"/>
        <w:rPr>
          <w:b/>
          <w:lang w:val="fr-FR"/>
        </w:rPr>
      </w:pPr>
      <w:r w:rsidRPr="00432255">
        <w:rPr>
          <w:b/>
          <w:lang w:val="fr-FR"/>
        </w:rPr>
        <w:t xml:space="preserve">VI. Prețul contractului  </w:t>
      </w:r>
    </w:p>
    <w:p w:rsidR="001D49FE" w:rsidRPr="00447E83" w:rsidRDefault="001D49FE" w:rsidP="001D49FE">
      <w:pPr>
        <w:numPr>
          <w:ilvl w:val="0"/>
          <w:numId w:val="26"/>
        </w:numPr>
        <w:spacing w:after="0" w:line="240" w:lineRule="auto"/>
        <w:jc w:val="both"/>
        <w:rPr>
          <w:b/>
          <w:lang w:val="fr-FR"/>
        </w:rPr>
      </w:pPr>
      <w:r w:rsidRPr="00432255">
        <w:rPr>
          <w:lang w:val="fr-FR"/>
        </w:rPr>
        <w:t>Prețul contractului pentru asistenţa medicală şcolară, se constituie din contravaloarea serviciilor medicale prestate unui număr de 108 preșcolari și școlari din Școala Gimnazială Nr. 1 Uileacu de Beiuș</w:t>
      </w:r>
      <w:r>
        <w:rPr>
          <w:lang w:val="fr-FR"/>
        </w:rPr>
        <w:t xml:space="preserve">, pentru suma de </w:t>
      </w:r>
      <w:r>
        <w:rPr>
          <w:b/>
          <w:lang w:val="fr-FR"/>
        </w:rPr>
        <w:t>2.000</w:t>
      </w:r>
      <w:r w:rsidRPr="00447E83">
        <w:rPr>
          <w:b/>
          <w:lang w:val="fr-FR"/>
        </w:rPr>
        <w:t xml:space="preserve"> lei/</w:t>
      </w:r>
      <w:r>
        <w:rPr>
          <w:b/>
          <w:lang w:val="fr-FR"/>
        </w:rPr>
        <w:t xml:space="preserve"> pentru perioada rămasă din </w:t>
      </w:r>
      <w:r w:rsidRPr="00447E83">
        <w:rPr>
          <w:b/>
          <w:lang w:val="fr-FR"/>
        </w:rPr>
        <w:t>an</w:t>
      </w:r>
      <w:r>
        <w:rPr>
          <w:b/>
          <w:lang w:val="fr-FR"/>
        </w:rPr>
        <w:t>ul</w:t>
      </w:r>
      <w:r w:rsidRPr="00447E83">
        <w:rPr>
          <w:b/>
          <w:lang w:val="fr-FR"/>
        </w:rPr>
        <w:t xml:space="preserve"> școlar 2020</w:t>
      </w:r>
      <w:r>
        <w:rPr>
          <w:b/>
          <w:lang w:val="fr-FR"/>
        </w:rPr>
        <w:t xml:space="preserve"> – </w:t>
      </w:r>
      <w:r w:rsidRPr="00447E83">
        <w:rPr>
          <w:b/>
          <w:lang w:val="fr-FR"/>
        </w:rPr>
        <w:t>2021</w:t>
      </w:r>
      <w:r w:rsidR="00166317" w:rsidRPr="00166317">
        <w:rPr>
          <w:lang w:val="pt-BR"/>
        </w:rPr>
        <w:t xml:space="preserve"> </w:t>
      </w:r>
      <w:r w:rsidR="00166317" w:rsidRPr="00432255">
        <w:rPr>
          <w:lang w:val="pt-BR"/>
        </w:rPr>
        <w:t>cu excepţia perioadei de vacanţă</w:t>
      </w:r>
      <w:r>
        <w:rPr>
          <w:b/>
          <w:lang w:val="fr-FR"/>
        </w:rPr>
        <w:t xml:space="preserve"> .</w:t>
      </w:r>
    </w:p>
    <w:p w:rsidR="001D49FE" w:rsidRPr="008842FB" w:rsidRDefault="001D49FE" w:rsidP="001D49FE">
      <w:pPr>
        <w:ind w:left="795"/>
        <w:jc w:val="both"/>
        <w:rPr>
          <w:lang w:val="fr-FR"/>
        </w:rPr>
      </w:pPr>
    </w:p>
    <w:p w:rsidR="001D49FE" w:rsidRPr="00432255" w:rsidRDefault="001D49FE" w:rsidP="001D49FE">
      <w:pPr>
        <w:numPr>
          <w:ilvl w:val="0"/>
          <w:numId w:val="26"/>
        </w:numPr>
        <w:spacing w:after="0" w:line="240" w:lineRule="auto"/>
        <w:jc w:val="both"/>
      </w:pPr>
      <w:r w:rsidRPr="00432255">
        <w:rPr>
          <w:lang w:val="pt-BR"/>
        </w:rPr>
        <w:t>Termenele de plat</w:t>
      </w:r>
      <w:r w:rsidRPr="00432255">
        <w:t xml:space="preserve">ă ale facturilor emise de prestator pentru serviciile medicale prestate sunt de </w:t>
      </w:r>
      <w:r w:rsidRPr="00432255">
        <w:rPr>
          <w:lang w:val="it-IT"/>
        </w:rPr>
        <w:t>cel mult 30 zile de la facturare</w:t>
      </w:r>
      <w:r w:rsidRPr="00432255">
        <w:t>. Facturile se vor deconta pe baza unui proces-verbal întocmit de prestator, pentru serviciile efectuate.</w:t>
      </w:r>
    </w:p>
    <w:p w:rsidR="001D49FE" w:rsidRPr="00432255" w:rsidRDefault="001D49FE" w:rsidP="001D49FE">
      <w:pPr>
        <w:jc w:val="both"/>
        <w:rPr>
          <w:lang w:val="pt-BR"/>
        </w:rPr>
      </w:pPr>
    </w:p>
    <w:p w:rsidR="001D49FE" w:rsidRPr="00432255" w:rsidRDefault="001D49FE" w:rsidP="001D49FE">
      <w:pPr>
        <w:jc w:val="both"/>
        <w:rPr>
          <w:b/>
          <w:lang w:val="pt-BR"/>
        </w:rPr>
      </w:pPr>
      <w:r w:rsidRPr="00432255">
        <w:rPr>
          <w:b/>
          <w:lang w:val="pt-BR"/>
        </w:rPr>
        <w:t>VII. Calitatea serviciilor</w:t>
      </w:r>
    </w:p>
    <w:p w:rsidR="001D49FE" w:rsidRPr="00166317" w:rsidRDefault="001D49FE" w:rsidP="001D49FE">
      <w:pPr>
        <w:jc w:val="both"/>
        <w:rPr>
          <w:lang w:val="pt-BR"/>
        </w:rPr>
      </w:pPr>
      <w:r w:rsidRPr="00432255">
        <w:rPr>
          <w:lang w:val="pt-BR"/>
        </w:rPr>
        <w:t xml:space="preserve">     Serviciile medicale furnizate/prestate în baza prezentei contractului, trebuie să respecte criteriile privind calitatea serviciilor medicale elaborate în conformitate cu prevederile art 238, 239 din Legea 95/2006 cu modificările şi completările ulterioare. </w:t>
      </w:r>
    </w:p>
    <w:p w:rsidR="001D49FE" w:rsidRPr="00432255" w:rsidRDefault="001D49FE" w:rsidP="001D49FE">
      <w:pPr>
        <w:jc w:val="both"/>
        <w:rPr>
          <w:b/>
          <w:lang w:val="pt-BR"/>
        </w:rPr>
      </w:pPr>
      <w:r w:rsidRPr="00432255">
        <w:rPr>
          <w:b/>
          <w:lang w:val="pt-BR"/>
        </w:rPr>
        <w:t xml:space="preserve">VIII. Răspundere contractuală </w:t>
      </w:r>
    </w:p>
    <w:p w:rsidR="001D49FE" w:rsidRPr="002F071D" w:rsidRDefault="001D49FE" w:rsidP="001D49FE">
      <w:pPr>
        <w:pStyle w:val="BodyText"/>
        <w:ind w:firstLine="720"/>
        <w:jc w:val="both"/>
        <w:rPr>
          <w:b/>
          <w:bCs/>
          <w:noProof/>
          <w:sz w:val="24"/>
          <w:szCs w:val="24"/>
        </w:rPr>
      </w:pPr>
      <w:r w:rsidRPr="00432255">
        <w:rPr>
          <w:b/>
          <w:bCs/>
          <w:noProof/>
          <w:sz w:val="24"/>
          <w:szCs w:val="24"/>
        </w:rPr>
        <w:t>Pentru neîndeplinirea obligaţiilor contractuale, partea în culpă datorează celeilalte părţi daune interese.</w:t>
      </w:r>
    </w:p>
    <w:p w:rsidR="001D49FE" w:rsidRPr="00432255" w:rsidRDefault="001D49FE" w:rsidP="001D49FE">
      <w:pPr>
        <w:jc w:val="both"/>
        <w:rPr>
          <w:b/>
        </w:rPr>
      </w:pPr>
      <w:r w:rsidRPr="00432255">
        <w:rPr>
          <w:b/>
        </w:rPr>
        <w:t xml:space="preserve">IX. Clauze speciale </w:t>
      </w:r>
    </w:p>
    <w:p w:rsidR="001D49FE" w:rsidRPr="00432255" w:rsidRDefault="001D49FE" w:rsidP="00166317">
      <w:pPr>
        <w:spacing w:after="0" w:line="240" w:lineRule="auto"/>
        <w:jc w:val="both"/>
      </w:pPr>
      <w:r w:rsidRPr="00432255">
        <w:t xml:space="preserve">       Programul de activitate precum şi modalitatea de desfăşurare a activităţii, se stabileşte de către reprezentantul legal al cabinetul medical în vederea realizării tuturor atribuțiilor ce-i revin, cu respectarea calendarului de activitate stabilit.</w:t>
      </w:r>
    </w:p>
    <w:p w:rsidR="001D49FE" w:rsidRPr="00166317" w:rsidRDefault="001D49FE" w:rsidP="00166317">
      <w:pPr>
        <w:spacing w:after="0" w:line="240" w:lineRule="auto"/>
        <w:jc w:val="both"/>
        <w:rPr>
          <w:sz w:val="4"/>
          <w:szCs w:val="4"/>
        </w:rPr>
      </w:pPr>
    </w:p>
    <w:p w:rsidR="001D49FE" w:rsidRPr="00432255" w:rsidRDefault="001D49FE" w:rsidP="00166317">
      <w:pPr>
        <w:spacing w:after="0" w:line="240" w:lineRule="auto"/>
        <w:jc w:val="both"/>
        <w:rPr>
          <w:b/>
        </w:rPr>
      </w:pPr>
      <w:r w:rsidRPr="00432255">
        <w:rPr>
          <w:b/>
        </w:rPr>
        <w:t>X. Forţa majoră</w:t>
      </w:r>
    </w:p>
    <w:p w:rsidR="001D49FE" w:rsidRPr="00432255" w:rsidRDefault="001D49FE" w:rsidP="001D49FE">
      <w:pPr>
        <w:jc w:val="both"/>
      </w:pPr>
      <w:r w:rsidRPr="00432255">
        <w:t xml:space="preserve">A. Orice împrejurare independentă de voinţa părţilor intervenită după semnarea convenţiei şi care împiedică executarea acesteia, este considerată forţa majoră şi exonerează de răspundere partea care o invocă. Sunt considerate ca forţă majoră în sensul acestei clauze, împrejurari precum: conflicte militare, calamităţi naturale, embargo comercial. </w:t>
      </w:r>
    </w:p>
    <w:p w:rsidR="001D49FE" w:rsidRPr="00166317" w:rsidRDefault="001D49FE" w:rsidP="001D49FE">
      <w:pPr>
        <w:jc w:val="both"/>
      </w:pPr>
      <w:r w:rsidRPr="00432255">
        <w:t xml:space="preserve">B. Partea care invocă forţa majoră trebuie să anunţe în 5 zile calendaristice de la apariţia respectivului caz, cealaltă parte. În acest sens trebuie să prezinte un act confirmativ eliberat de autoritatea competentă prin care se certifică realitatea şi exactitatea faptelor şi împrejurărilor care au condus la invocarea forţei majore şi de asemenea de la încetarea acestui caz. Nerespectarea termenelor atrage după sine suportarea integrală a daunelor provocate celeilalte părţi prin neanunţarea la termen. </w:t>
      </w:r>
    </w:p>
    <w:p w:rsidR="001D49FE" w:rsidRPr="00432255" w:rsidRDefault="001D49FE" w:rsidP="001D49FE">
      <w:pPr>
        <w:jc w:val="both"/>
        <w:rPr>
          <w:b/>
        </w:rPr>
      </w:pPr>
      <w:r w:rsidRPr="00432255">
        <w:rPr>
          <w:b/>
        </w:rPr>
        <w:t>XI. Alte clauze</w:t>
      </w:r>
    </w:p>
    <w:p w:rsidR="001D49FE" w:rsidRPr="00432255" w:rsidRDefault="001D49FE" w:rsidP="001D49FE">
      <w:pPr>
        <w:jc w:val="both"/>
        <w:rPr>
          <w:lang w:val="it-IT"/>
        </w:rPr>
      </w:pPr>
      <w:r w:rsidRPr="00432255">
        <w:rPr>
          <w:lang w:val="it-IT"/>
        </w:rPr>
        <w:t>A. Orice neînţelegeri privind prezentul contract, se soluţionează pe cale amiabilă. În situaţia în care nu este posibilă soluţionarea amiabilă a litigiului, se va recurge la instanţele de judecată competente.</w:t>
      </w:r>
    </w:p>
    <w:p w:rsidR="001D49FE" w:rsidRPr="00166317" w:rsidRDefault="001D49FE" w:rsidP="001D49FE">
      <w:pPr>
        <w:jc w:val="both"/>
      </w:pPr>
      <w:r w:rsidRPr="00432255">
        <w:rPr>
          <w:lang w:val="it-IT"/>
        </w:rPr>
        <w:t>B. Prezentul contract</w:t>
      </w:r>
      <w:r w:rsidRPr="00432255">
        <w:t xml:space="preserve"> a fost încheiat în 2 (două) exemplare, câte unul pentru fiecare parte, azi ................. martie 2021, data semnării lui.</w:t>
      </w:r>
    </w:p>
    <w:p w:rsidR="001D49FE" w:rsidRPr="00432255" w:rsidRDefault="001D49FE" w:rsidP="001D49FE">
      <w:pPr>
        <w:jc w:val="both"/>
        <w:rPr>
          <w:b/>
          <w:lang w:val="pt-BR"/>
        </w:rPr>
      </w:pPr>
      <w:r w:rsidRPr="00432255">
        <w:rPr>
          <w:lang w:val="pt-BR"/>
        </w:rPr>
        <w:t xml:space="preserve">         </w:t>
      </w:r>
      <w:r w:rsidR="00166317">
        <w:rPr>
          <w:lang w:val="pt-BR"/>
        </w:rPr>
        <w:t xml:space="preserve">                          </w:t>
      </w:r>
      <w:r w:rsidRPr="00432255">
        <w:rPr>
          <w:b/>
          <w:lang w:val="pt-BR"/>
        </w:rPr>
        <w:t xml:space="preserve">Comuna Uileacu de Beiuș  </w:t>
      </w:r>
      <w:r w:rsidRPr="00432255">
        <w:rPr>
          <w:b/>
        </w:rPr>
        <w:t xml:space="preserve">                                        </w:t>
      </w:r>
      <w:r w:rsidRPr="00432255">
        <w:rPr>
          <w:b/>
          <w:lang w:val="pt-BR"/>
        </w:rPr>
        <w:t xml:space="preserve">     </w:t>
      </w:r>
    </w:p>
    <w:p w:rsidR="001D49FE" w:rsidRPr="00432255" w:rsidRDefault="001D49FE" w:rsidP="001D49FE">
      <w:pPr>
        <w:jc w:val="both"/>
        <w:rPr>
          <w:b/>
          <w:lang w:val="pt-BR"/>
        </w:rPr>
      </w:pPr>
      <w:r w:rsidRPr="00432255">
        <w:rPr>
          <w:b/>
          <w:lang w:val="pt-BR"/>
        </w:rPr>
        <w:t xml:space="preserve">              </w:t>
      </w:r>
      <w:r w:rsidR="00166317">
        <w:rPr>
          <w:b/>
          <w:lang w:val="pt-BR"/>
        </w:rPr>
        <w:t xml:space="preserve">                                </w:t>
      </w:r>
      <w:r>
        <w:rPr>
          <w:b/>
          <w:lang w:val="pt-BR"/>
        </w:rPr>
        <w:t xml:space="preserve"> </w:t>
      </w:r>
      <w:r w:rsidRPr="00432255">
        <w:rPr>
          <w:b/>
          <w:lang w:val="pt-BR"/>
        </w:rPr>
        <w:t>prin Primar</w:t>
      </w:r>
      <w:r>
        <w:rPr>
          <w:b/>
          <w:lang w:val="pt-BR"/>
        </w:rPr>
        <w:t>,</w:t>
      </w:r>
      <w:r w:rsidRPr="00432255">
        <w:rPr>
          <w:b/>
          <w:lang w:val="pt-BR"/>
        </w:rPr>
        <w:t xml:space="preserve">                                                                  </w:t>
      </w:r>
    </w:p>
    <w:p w:rsidR="001D49FE" w:rsidRDefault="001D49FE" w:rsidP="00166317">
      <w:pPr>
        <w:jc w:val="both"/>
        <w:rPr>
          <w:lang w:val="pt-BR"/>
        </w:rPr>
      </w:pPr>
      <w:r w:rsidRPr="00432255">
        <w:rPr>
          <w:b/>
          <w:lang w:val="pt-BR"/>
        </w:rPr>
        <w:t xml:space="preserve">            </w:t>
      </w:r>
      <w:r w:rsidR="00166317">
        <w:rPr>
          <w:b/>
          <w:lang w:val="pt-BR"/>
        </w:rPr>
        <w:t xml:space="preserve">                           </w:t>
      </w:r>
      <w:r w:rsidRPr="00432255">
        <w:rPr>
          <w:b/>
          <w:lang w:val="pt-BR"/>
        </w:rPr>
        <w:t xml:space="preserve">Gheorghe </w:t>
      </w:r>
      <w:r w:rsidR="00166317" w:rsidRPr="00FF58CE">
        <w:rPr>
          <w:b/>
          <w:lang w:val="pt-BR"/>
        </w:rPr>
        <w:t>CUCIULA</w:t>
      </w:r>
      <w:r w:rsidRPr="00432255">
        <w:rPr>
          <w:b/>
          <w:lang w:val="pt-BR"/>
        </w:rPr>
        <w:t xml:space="preserve">                                                               </w:t>
      </w:r>
      <w:r w:rsidRPr="00432255">
        <w:rPr>
          <w:b/>
          <w:lang w:val="pt-BR"/>
        </w:rPr>
        <w:tab/>
      </w:r>
      <w:r w:rsidRPr="00432255">
        <w:rPr>
          <w:b/>
          <w:lang w:val="pt-BR"/>
        </w:rPr>
        <w:tab/>
      </w:r>
      <w:r w:rsidRPr="00432255">
        <w:rPr>
          <w:b/>
          <w:lang w:val="pt-BR"/>
        </w:rPr>
        <w:tab/>
        <w:t xml:space="preserve">                                     </w:t>
      </w:r>
      <w:r w:rsidRPr="00432255">
        <w:rPr>
          <w:lang w:val="pt-BR"/>
        </w:rPr>
        <w:tab/>
      </w:r>
      <w:r w:rsidRPr="00432255">
        <w:rPr>
          <w:lang w:val="pt-BR"/>
        </w:rPr>
        <w:tab/>
      </w:r>
      <w:r w:rsidRPr="00432255">
        <w:rPr>
          <w:lang w:val="pt-BR"/>
        </w:rPr>
        <w:tab/>
      </w:r>
    </w:p>
    <w:p w:rsidR="00166317" w:rsidRPr="00166317" w:rsidRDefault="00166317" w:rsidP="00166317">
      <w:pPr>
        <w:jc w:val="both"/>
        <w:rPr>
          <w:b/>
        </w:rPr>
      </w:pPr>
    </w:p>
    <w:p w:rsidR="001D49FE" w:rsidRPr="00FF58CE" w:rsidRDefault="00166317" w:rsidP="00166317">
      <w:pPr>
        <w:rPr>
          <w:b/>
        </w:rPr>
      </w:pPr>
      <w:r>
        <w:rPr>
          <w:b/>
        </w:rPr>
        <w:t xml:space="preserve">            Compartiment</w:t>
      </w:r>
      <w:r w:rsidR="001D49FE" w:rsidRPr="00FF58CE">
        <w:rPr>
          <w:b/>
        </w:rPr>
        <w:t xml:space="preserve"> juridic, </w:t>
      </w:r>
      <w:r>
        <w:rPr>
          <w:b/>
        </w:rPr>
        <w:t xml:space="preserve">                  </w:t>
      </w:r>
      <w:r w:rsidRPr="00991FD1">
        <w:rPr>
          <w:b/>
        </w:rPr>
        <w:t>Compartiment Contabilitate,</w:t>
      </w:r>
    </w:p>
    <w:p w:rsidR="00166317" w:rsidRDefault="00166317" w:rsidP="00166317">
      <w:pPr>
        <w:tabs>
          <w:tab w:val="left" w:pos="1008"/>
        </w:tabs>
        <w:rPr>
          <w:b/>
        </w:rPr>
      </w:pPr>
      <w:r>
        <w:rPr>
          <w:b/>
        </w:rPr>
        <w:t xml:space="preserve">                </w:t>
      </w:r>
      <w:r w:rsidRPr="00FF58CE">
        <w:rPr>
          <w:b/>
        </w:rPr>
        <w:t>Consilier juridic,</w:t>
      </w:r>
      <w:r>
        <w:rPr>
          <w:b/>
        </w:rPr>
        <w:t xml:space="preserve">                                           </w:t>
      </w:r>
      <w:r w:rsidRPr="00166317">
        <w:rPr>
          <w:b/>
        </w:rPr>
        <w:t xml:space="preserve"> </w:t>
      </w:r>
      <w:r w:rsidRPr="00991FD1">
        <w:rPr>
          <w:b/>
        </w:rPr>
        <w:t>Consilier,</w:t>
      </w:r>
    </w:p>
    <w:p w:rsidR="001D49FE" w:rsidRPr="00991FD1" w:rsidRDefault="00166317" w:rsidP="00166317">
      <w:pPr>
        <w:rPr>
          <w:b/>
        </w:rPr>
      </w:pPr>
      <w:r>
        <w:rPr>
          <w:b/>
        </w:rPr>
        <w:t xml:space="preserve">    </w:t>
      </w:r>
      <w:r w:rsidR="001D49FE" w:rsidRPr="00FF58CE">
        <w:rPr>
          <w:b/>
        </w:rPr>
        <w:t>Ștefania</w:t>
      </w:r>
      <w:r>
        <w:rPr>
          <w:b/>
        </w:rPr>
        <w:t xml:space="preserve"> -</w:t>
      </w:r>
      <w:r w:rsidR="001D49FE" w:rsidRPr="00FF58CE">
        <w:rPr>
          <w:b/>
        </w:rPr>
        <w:t xml:space="preserve"> Georgiana </w:t>
      </w:r>
      <w:r w:rsidRPr="00FF58CE">
        <w:rPr>
          <w:b/>
        </w:rPr>
        <w:t>COSTACHE</w:t>
      </w:r>
      <w:r>
        <w:rPr>
          <w:b/>
        </w:rPr>
        <w:t xml:space="preserve">                      </w:t>
      </w:r>
      <w:r w:rsidR="001D49FE" w:rsidRPr="00991FD1">
        <w:rPr>
          <w:b/>
        </w:rPr>
        <w:t xml:space="preserve">Mihaela </w:t>
      </w:r>
      <w:r w:rsidRPr="00991FD1">
        <w:rPr>
          <w:b/>
        </w:rPr>
        <w:t>ANTON</w:t>
      </w:r>
    </w:p>
    <w:p w:rsidR="00F33292" w:rsidRPr="00365E0C" w:rsidRDefault="00F33292" w:rsidP="00365E0C">
      <w:pPr>
        <w:spacing w:after="0" w:line="360" w:lineRule="auto"/>
        <w:jc w:val="both"/>
        <w:rPr>
          <w:rFonts w:ascii="Arial" w:eastAsia="Times New Roman" w:hAnsi="Arial" w:cs="Arial"/>
          <w:sz w:val="24"/>
          <w:szCs w:val="24"/>
        </w:rPr>
      </w:pPr>
    </w:p>
    <w:sectPr w:rsidR="00F33292" w:rsidRPr="00365E0C" w:rsidSect="000446A5">
      <w:footerReference w:type="default" r:id="rId11"/>
      <w:pgSz w:w="11906" w:h="16838"/>
      <w:pgMar w:top="720" w:right="720" w:bottom="720" w:left="72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6A7" w:rsidRDefault="002F76A7" w:rsidP="00C61EBC">
      <w:pPr>
        <w:spacing w:after="0" w:line="240" w:lineRule="auto"/>
      </w:pPr>
      <w:r>
        <w:separator/>
      </w:r>
    </w:p>
  </w:endnote>
  <w:endnote w:type="continuationSeparator" w:id="1">
    <w:p w:rsidR="002F76A7" w:rsidRDefault="002F76A7" w:rsidP="00C6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01619"/>
      <w:docPartObj>
        <w:docPartGallery w:val="Page Numbers (Bottom of Page)"/>
        <w:docPartUnique/>
      </w:docPartObj>
    </w:sdtPr>
    <w:sdtContent>
      <w:p w:rsidR="00972445" w:rsidRPr="00F52BD2" w:rsidRDefault="00972445" w:rsidP="00166317">
        <w:pPr>
          <w:pStyle w:val="Footer"/>
          <w:tabs>
            <w:tab w:val="left" w:pos="2340"/>
            <w:tab w:val="center" w:pos="5233"/>
          </w:tabs>
        </w:pPr>
        <w:r>
          <w:t xml:space="preserve">                      </w:t>
        </w:r>
        <w:r>
          <w:rPr>
            <w:rFonts w:ascii="Arial" w:eastAsia="Times New Roman" w:hAnsi="Arial" w:cs="Arial"/>
            <w:b/>
            <w:color w:val="333399"/>
            <w:sz w:val="24"/>
            <w:szCs w:val="24"/>
            <w:lang w:val="en-US" w:eastAsia="ar-SA"/>
          </w:rPr>
          <w:t>P R E  Ș E D I N T E</w:t>
        </w:r>
        <w:r>
          <w:tab/>
          <w:t xml:space="preserve">                                       </w:t>
        </w:r>
        <w:fldSimple w:instr="PAGE   \* MERGEFORMAT">
          <w:r w:rsidR="00166317">
            <w:rPr>
              <w:noProof/>
            </w:rPr>
            <w:t>1</w:t>
          </w:r>
        </w:fldSimple>
        <w:r w:rsidR="005A0824">
          <w:t>/</w:t>
        </w:r>
        <w:r w:rsidR="00166317">
          <w:t>4</w:t>
        </w:r>
        <w:r>
          <w:t xml:space="preserve">                                          </w:t>
        </w:r>
        <w:r w:rsidRPr="00F52BD2">
          <w:rPr>
            <w:rFonts w:ascii="Arial" w:eastAsia="Times New Roman" w:hAnsi="Arial" w:cs="Arial"/>
            <w:color w:val="333399"/>
            <w:sz w:val="24"/>
            <w:szCs w:val="24"/>
            <w:u w:val="single"/>
            <w:lang w:val="en-US" w:eastAsia="ar-SA"/>
          </w:rPr>
          <w:t>Contrasemnează:</w:t>
        </w:r>
      </w:p>
    </w:sdtContent>
  </w:sdt>
  <w:p w:rsidR="00972445" w:rsidRPr="00F52BD2" w:rsidRDefault="00972445" w:rsidP="00972445">
    <w:pPr>
      <w:suppressAutoHyphens/>
      <w:spacing w:after="0" w:line="240" w:lineRule="auto"/>
      <w:rPr>
        <w:rFonts w:ascii="Arial" w:eastAsia="Times New Roman" w:hAnsi="Arial" w:cs="Arial"/>
        <w:color w:val="333399"/>
        <w:sz w:val="24"/>
        <w:szCs w:val="24"/>
        <w:u w:val="single"/>
        <w:lang w:val="en-US" w:eastAsia="ar-SA"/>
      </w:rPr>
    </w:pPr>
    <w:r>
      <w:rPr>
        <w:rFonts w:ascii="Arial" w:eastAsia="Times New Roman" w:hAnsi="Arial" w:cs="Arial"/>
        <w:b/>
        <w:color w:val="00B050"/>
        <w:sz w:val="24"/>
        <w:szCs w:val="24"/>
        <w:lang w:val="en-US" w:eastAsia="ar-SA"/>
      </w:rPr>
      <w:t xml:space="preserve">                    </w:t>
    </w:r>
    <w:r w:rsidR="00365E0C">
      <w:rPr>
        <w:rFonts w:ascii="Arial" w:eastAsia="Times New Roman" w:hAnsi="Arial" w:cs="Arial"/>
        <w:b/>
        <w:color w:val="00B050"/>
        <w:sz w:val="24"/>
        <w:szCs w:val="24"/>
        <w:lang w:val="en-US" w:eastAsia="ar-SA"/>
      </w:rPr>
      <w:t xml:space="preserve">  </w:t>
    </w:r>
    <w:r>
      <w:rPr>
        <w:rFonts w:ascii="Arial" w:eastAsia="Times New Roman" w:hAnsi="Arial" w:cs="Arial"/>
        <w:b/>
        <w:color w:val="00B050"/>
        <w:sz w:val="24"/>
        <w:szCs w:val="24"/>
        <w:lang w:val="en-US" w:eastAsia="ar-SA"/>
      </w:rPr>
      <w:t xml:space="preserve">  de ședință                                                                 </w:t>
    </w:r>
    <w:r w:rsidRPr="00F52BD2">
      <w:rPr>
        <w:rFonts w:ascii="Arial" w:eastAsia="Times New Roman" w:hAnsi="Arial" w:cs="Arial"/>
        <w:b/>
        <w:color w:val="00B050"/>
        <w:sz w:val="24"/>
        <w:szCs w:val="24"/>
        <w:lang w:val="en-US" w:eastAsia="ar-SA"/>
      </w:rPr>
      <w:t xml:space="preserve">Secretarul </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General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U.A.T</w:t>
    </w:r>
  </w:p>
  <w:p w:rsidR="00972445" w:rsidRPr="00F52BD2" w:rsidRDefault="00972445" w:rsidP="00972445">
    <w:pPr>
      <w:suppressAutoHyphens/>
      <w:spacing w:after="0" w:line="240" w:lineRule="auto"/>
      <w:jc w:val="center"/>
      <w:rPr>
        <w:rFonts w:ascii="Arial" w:eastAsia="Times New Roman" w:hAnsi="Arial" w:cs="Arial"/>
        <w:b/>
        <w:color w:val="333399"/>
        <w:sz w:val="24"/>
        <w:szCs w:val="24"/>
        <w:lang w:val="en-US" w:eastAsia="ar-SA"/>
      </w:rPr>
    </w:pPr>
  </w:p>
  <w:p w:rsidR="00DD327B" w:rsidRPr="00FA04F6" w:rsidRDefault="00DD327B" w:rsidP="00972445">
    <w:pPr>
      <w:tabs>
        <w:tab w:val="left" w:pos="3600"/>
      </w:tabs>
      <w:suppressAutoHyphens/>
      <w:spacing w:after="0" w:line="240" w:lineRule="auto"/>
      <w:ind w:right="-81"/>
      <w:jc w:val="both"/>
      <w:rPr>
        <w:rFonts w:ascii="Arial" w:eastAsia="Times New Roman" w:hAnsi="Arial" w:cs="Arial"/>
        <w:b/>
        <w:bCs/>
        <w:sz w:val="24"/>
        <w:szCs w:val="24"/>
        <w:lang w:val="en-US" w:eastAsia="ar-SA"/>
      </w:rPr>
    </w:pPr>
  </w:p>
  <w:p w:rsidR="00972445" w:rsidRPr="00F52BD2" w:rsidRDefault="00972445" w:rsidP="00972445">
    <w:pPr>
      <w:tabs>
        <w:tab w:val="left" w:pos="3600"/>
      </w:tabs>
      <w:suppressAutoHyphens/>
      <w:spacing w:after="0" w:line="240" w:lineRule="auto"/>
      <w:ind w:right="-81"/>
      <w:jc w:val="both"/>
      <w:rPr>
        <w:rFonts w:ascii="Monotype Corsiva" w:eastAsia="Times New Roman" w:hAnsi="Monotype Corsiva" w:cs="Times New Roman"/>
        <w:b/>
        <w:sz w:val="32"/>
        <w:szCs w:val="32"/>
        <w:lang w:val="en-US" w:eastAsia="ar-SA"/>
      </w:rPr>
    </w:pPr>
    <w:r>
      <w:rPr>
        <w:rFonts w:ascii="Arial" w:eastAsia="Times New Roman" w:hAnsi="Arial" w:cs="Arial"/>
        <w:b/>
        <w:sz w:val="32"/>
        <w:szCs w:val="32"/>
        <w:lang w:val="en-US" w:eastAsia="ar-SA"/>
      </w:rPr>
      <w:t xml:space="preserve">      </w:t>
    </w:r>
    <w:r w:rsidR="00365E0C">
      <w:rPr>
        <w:rFonts w:ascii="Arial" w:eastAsia="Times New Roman" w:hAnsi="Arial" w:cs="Arial"/>
        <w:b/>
        <w:sz w:val="32"/>
        <w:szCs w:val="32"/>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r w:rsidR="00365E0C">
      <w:rPr>
        <w:rFonts w:ascii="Arial" w:eastAsia="Times New Roman" w:hAnsi="Arial" w:cs="Arial"/>
        <w:sz w:val="16"/>
        <w:szCs w:val="16"/>
        <w:lang w:val="en-US" w:eastAsia="ar-SA"/>
      </w:rPr>
      <w:t>…</w:t>
    </w:r>
    <w:r>
      <w:rPr>
        <w:rFonts w:ascii="Arial" w:eastAsia="Times New Roman" w:hAnsi="Arial" w:cs="Arial"/>
        <w:sz w:val="16"/>
        <w:szCs w:val="16"/>
        <w:lang w:val="en-US" w:eastAsia="ar-SA"/>
      </w:rPr>
      <w:t xml:space="preserve">                                                                                        </w:t>
    </w:r>
    <w:r w:rsidR="00365E0C">
      <w:rPr>
        <w:rFonts w:ascii="Arial" w:eastAsia="Times New Roman" w:hAnsi="Arial" w:cs="Arial"/>
        <w:sz w:val="16"/>
        <w:szCs w:val="16"/>
        <w:lang w:val="en-US" w:eastAsia="ar-SA"/>
      </w:rPr>
      <w:t xml:space="preserve">       </w:t>
    </w:r>
    <w:r>
      <w:rPr>
        <w:rFonts w:ascii="Arial" w:eastAsia="Times New Roman" w:hAnsi="Arial" w:cs="Arial"/>
        <w:sz w:val="16"/>
        <w:szCs w:val="16"/>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p>
  <w:p w:rsidR="00972445" w:rsidRPr="00F52BD2" w:rsidRDefault="00972445" w:rsidP="00972445">
    <w:pPr>
      <w:tabs>
        <w:tab w:val="left" w:pos="3600"/>
      </w:tabs>
      <w:suppressAutoHyphens/>
      <w:spacing w:after="0" w:line="240" w:lineRule="auto"/>
      <w:ind w:right="-81"/>
      <w:jc w:val="both"/>
      <w:rPr>
        <w:rFonts w:ascii="Arial" w:eastAsia="Times New Roman" w:hAnsi="Arial" w:cs="Arial"/>
        <w:b/>
        <w:sz w:val="24"/>
        <w:szCs w:val="24"/>
        <w:lang w:val="it-IT" w:eastAsia="ar-SA"/>
      </w:rPr>
    </w:pPr>
    <w:r>
      <w:rPr>
        <w:rFonts w:ascii="Times New Roman" w:eastAsia="Times New Roman" w:hAnsi="Times New Roman" w:cs="Arial"/>
        <w:b/>
        <w:color w:val="00B050"/>
        <w:sz w:val="28"/>
        <w:szCs w:val="28"/>
        <w:lang w:val="en-US" w:eastAsia="ar-SA"/>
      </w:rPr>
      <w:t xml:space="preserve">          </w:t>
    </w:r>
    <w:r w:rsidR="00365E0C">
      <w:rPr>
        <w:rFonts w:ascii="Times New Roman" w:eastAsia="Times New Roman" w:hAnsi="Times New Roman" w:cs="Arial"/>
        <w:b/>
        <w:color w:val="00B050"/>
        <w:sz w:val="28"/>
        <w:szCs w:val="28"/>
        <w:lang w:val="en-US" w:eastAsia="ar-SA"/>
      </w:rPr>
      <w:t xml:space="preserve">     </w:t>
    </w:r>
    <w:r>
      <w:rPr>
        <w:rFonts w:ascii="Times New Roman" w:eastAsia="Times New Roman" w:hAnsi="Times New Roman" w:cs="Arial"/>
        <w:b/>
        <w:color w:val="00B050"/>
        <w:sz w:val="28"/>
        <w:szCs w:val="28"/>
        <w:lang w:val="en-US" w:eastAsia="ar-SA"/>
      </w:rPr>
      <w:t xml:space="preserve"> </w:t>
    </w:r>
    <w:r w:rsidR="00365E0C">
      <w:rPr>
        <w:rFonts w:ascii="Arial" w:hAnsi="Arial" w:cs="Arial"/>
        <w:b/>
        <w:color w:val="00B050"/>
        <w:sz w:val="24"/>
        <w:szCs w:val="24"/>
      </w:rPr>
      <w:t>Iștvan BOROȘ</w:t>
    </w:r>
    <w:r w:rsidRPr="000544EA">
      <w:rPr>
        <w:sz w:val="24"/>
        <w:szCs w:val="24"/>
      </w:rPr>
      <w:t xml:space="preserve">  </w:t>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r w:rsidR="00365E0C">
      <w:rPr>
        <w:rFonts w:ascii="Arial" w:eastAsia="Times New Roman" w:hAnsi="Arial" w:cs="Arial"/>
        <w:b/>
        <w:sz w:val="24"/>
        <w:szCs w:val="24"/>
        <w:lang w:val="it-IT" w:eastAsia="ar-SA"/>
      </w:rPr>
      <w:t xml:space="preserve">   </w:t>
    </w:r>
    <w:r>
      <w:rPr>
        <w:rFonts w:ascii="Arial" w:eastAsia="Times New Roman" w:hAnsi="Arial" w:cs="Arial"/>
        <w:b/>
        <w:sz w:val="24"/>
        <w:szCs w:val="24"/>
        <w:lang w:val="it-IT" w:eastAsia="ar-SA"/>
      </w:rPr>
      <w:t xml:space="preserve"> </w:t>
    </w:r>
    <w:r w:rsidRPr="00F52BD2">
      <w:rPr>
        <w:rFonts w:ascii="Arial" w:eastAsia="Times New Roman" w:hAnsi="Arial" w:cs="Arial"/>
        <w:b/>
        <w:color w:val="7030A0"/>
        <w:sz w:val="24"/>
        <w:szCs w:val="24"/>
        <w:lang w:val="it-IT" w:eastAsia="ar-SA"/>
      </w:rPr>
      <w:t>Adrian – Sebastian MARGE</w:t>
    </w:r>
  </w:p>
  <w:p w:rsidR="000450CD" w:rsidRDefault="000450CD" w:rsidP="00F52BD2">
    <w:pPr>
      <w:suppressAutoHyphens/>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                            </w:t>
    </w:r>
  </w:p>
  <w:p w:rsidR="000450CD" w:rsidRDefault="000450CD" w:rsidP="00F52BD2">
    <w:pPr>
      <w:suppressAutoHyphens/>
      <w:spacing w:after="0" w:line="240" w:lineRule="auto"/>
      <w:rPr>
        <w:rFonts w:ascii="Times New Roman" w:eastAsia="Times New Roman" w:hAnsi="Times New Roman" w:cs="Times New Roman"/>
        <w:sz w:val="16"/>
        <w:szCs w:val="16"/>
        <w:lang w:val="en-US"/>
      </w:rPr>
    </w:pPr>
  </w:p>
  <w:p w:rsidR="000450CD" w:rsidRDefault="000450CD">
    <w:pPr>
      <w:pStyle w:val="Footer"/>
      <w:jc w:val="center"/>
    </w:pPr>
  </w:p>
  <w:p w:rsidR="000450CD" w:rsidRDefault="00045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6A7" w:rsidRDefault="002F76A7" w:rsidP="00C61EBC">
      <w:pPr>
        <w:spacing w:after="0" w:line="240" w:lineRule="auto"/>
      </w:pPr>
      <w:r>
        <w:separator/>
      </w:r>
    </w:p>
  </w:footnote>
  <w:footnote w:type="continuationSeparator" w:id="1">
    <w:p w:rsidR="002F76A7" w:rsidRDefault="002F76A7" w:rsidP="00C61E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6EF68"/>
    <w:lvl w:ilvl="0">
      <w:numFmt w:val="bullet"/>
      <w:lvlText w:val="*"/>
      <w:lvlJc w:val="left"/>
    </w:lvl>
  </w:abstractNum>
  <w:abstractNum w:abstractNumId="1">
    <w:nsid w:val="00660261"/>
    <w:multiLevelType w:val="hybridMultilevel"/>
    <w:tmpl w:val="573E5AAA"/>
    <w:lvl w:ilvl="0" w:tplc="41F829D6">
      <w:start w:val="1"/>
      <w:numFmt w:val="decimal"/>
      <w:lvlText w:val="%1."/>
      <w:lvlJc w:val="left"/>
      <w:pPr>
        <w:ind w:left="1080" w:hanging="360"/>
      </w:pPr>
      <w:rPr>
        <w:rFonts w:hint="default"/>
        <w:b/>
        <w:color w:val="00B0F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3987F5F"/>
    <w:multiLevelType w:val="hybridMultilevel"/>
    <w:tmpl w:val="DEB42B18"/>
    <w:lvl w:ilvl="0" w:tplc="400A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0D0AC2"/>
    <w:multiLevelType w:val="hybridMultilevel"/>
    <w:tmpl w:val="2A0C602C"/>
    <w:lvl w:ilvl="0" w:tplc="79A89DF4">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610EF"/>
    <w:multiLevelType w:val="hybridMultilevel"/>
    <w:tmpl w:val="C240C6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50741A"/>
    <w:multiLevelType w:val="hybridMultilevel"/>
    <w:tmpl w:val="96EA37CA"/>
    <w:lvl w:ilvl="0" w:tplc="99780EDA">
      <w:start w:val="1"/>
      <w:numFmt w:val="bullet"/>
      <w:lvlText w:val="•"/>
      <w:lvlJc w:val="left"/>
      <w:pPr>
        <w:ind w:left="3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1" w:tplc="25E8B9C0">
      <w:start w:val="1"/>
      <w:numFmt w:val="bullet"/>
      <w:lvlText w:val="o"/>
      <w:lvlJc w:val="left"/>
      <w:pPr>
        <w:ind w:left="9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2" w:tplc="78B8B080">
      <w:start w:val="1"/>
      <w:numFmt w:val="bullet"/>
      <w:lvlRestart w:val="0"/>
      <w:lvlText w:val="o"/>
      <w:lvlJc w:val="left"/>
      <w:pPr>
        <w:ind w:left="14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3" w:tplc="C8FE5C66">
      <w:start w:val="1"/>
      <w:numFmt w:val="bullet"/>
      <w:lvlText w:val="•"/>
      <w:lvlJc w:val="left"/>
      <w:pPr>
        <w:ind w:left="21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4" w:tplc="4232D1C4">
      <w:start w:val="1"/>
      <w:numFmt w:val="bullet"/>
      <w:lvlText w:val="o"/>
      <w:lvlJc w:val="left"/>
      <w:pPr>
        <w:ind w:left="288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5" w:tplc="D8A267E0">
      <w:start w:val="1"/>
      <w:numFmt w:val="bullet"/>
      <w:lvlText w:val="▪"/>
      <w:lvlJc w:val="left"/>
      <w:pPr>
        <w:ind w:left="36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6" w:tplc="8B082002">
      <w:start w:val="1"/>
      <w:numFmt w:val="bullet"/>
      <w:lvlText w:val="•"/>
      <w:lvlJc w:val="left"/>
      <w:pPr>
        <w:ind w:left="432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7" w:tplc="31E0DE7E">
      <w:start w:val="1"/>
      <w:numFmt w:val="bullet"/>
      <w:lvlText w:val="o"/>
      <w:lvlJc w:val="left"/>
      <w:pPr>
        <w:ind w:left="50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8" w:tplc="2BA48A5A">
      <w:start w:val="1"/>
      <w:numFmt w:val="bullet"/>
      <w:lvlText w:val="▪"/>
      <w:lvlJc w:val="left"/>
      <w:pPr>
        <w:ind w:left="57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abstractNum>
  <w:abstractNum w:abstractNumId="6">
    <w:nsid w:val="0DA22FDF"/>
    <w:multiLevelType w:val="hybridMultilevel"/>
    <w:tmpl w:val="318E759A"/>
    <w:lvl w:ilvl="0" w:tplc="55809DCC">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156A3705"/>
    <w:multiLevelType w:val="hybridMultilevel"/>
    <w:tmpl w:val="D0502B4A"/>
    <w:lvl w:ilvl="0" w:tplc="1510465C">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CC30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5831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7E0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AE7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03C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D8825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F507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4A49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84C4DF6"/>
    <w:multiLevelType w:val="hybridMultilevel"/>
    <w:tmpl w:val="329C0460"/>
    <w:lvl w:ilvl="0" w:tplc="42FADF58">
      <w:start w:val="1"/>
      <w:numFmt w:val="bullet"/>
      <w:lvlText w:val="-"/>
      <w:lvlJc w:val="left"/>
      <w:pPr>
        <w:ind w:left="720" w:firstLine="0"/>
      </w:pPr>
      <w:rPr>
        <w:rFonts w:ascii="Tahoma" w:eastAsia="Tahoma" w:hAnsi="Tahoma" w:cs="Tahoma"/>
        <w:b/>
        <w:bCs/>
        <w:i w:val="0"/>
        <w:strike w:val="0"/>
        <w:dstrike w:val="0"/>
        <w:color w:val="000000"/>
        <w:sz w:val="28"/>
        <w:szCs w:val="28"/>
        <w:u w:val="none" w:color="000000"/>
        <w:effect w:val="none"/>
        <w:bdr w:val="none" w:sz="0" w:space="0" w:color="auto" w:frame="1"/>
        <w:vertAlign w:val="baseline"/>
      </w:rPr>
    </w:lvl>
    <w:lvl w:ilvl="1" w:tplc="F06293F0">
      <w:start w:val="1"/>
      <w:numFmt w:val="bullet"/>
      <w:lvlText w:val="–"/>
      <w:lvlJc w:val="left"/>
      <w:pPr>
        <w:ind w:left="1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066A942">
      <w:start w:val="1"/>
      <w:numFmt w:val="bullet"/>
      <w:lvlText w:val="▪"/>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FB623E4">
      <w:start w:val="1"/>
      <w:numFmt w:val="bullet"/>
      <w:lvlText w:val="•"/>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86C1CBE">
      <w:start w:val="1"/>
      <w:numFmt w:val="bullet"/>
      <w:lvlText w:val="o"/>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904C94">
      <w:start w:val="1"/>
      <w:numFmt w:val="bullet"/>
      <w:lvlText w:val="▪"/>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50ECBFE">
      <w:start w:val="1"/>
      <w:numFmt w:val="bullet"/>
      <w:lvlText w:val="•"/>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C4D06C">
      <w:start w:val="1"/>
      <w:numFmt w:val="bullet"/>
      <w:lvlText w:val="o"/>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B3E2134">
      <w:start w:val="1"/>
      <w:numFmt w:val="bullet"/>
      <w:lvlText w:val="▪"/>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nsid w:val="1A7F2321"/>
    <w:multiLevelType w:val="singleLevel"/>
    <w:tmpl w:val="69F68D30"/>
    <w:lvl w:ilvl="0">
      <w:start w:val="1"/>
      <w:numFmt w:val="lowerLetter"/>
      <w:lvlText w:val="%1)"/>
      <w:legacy w:legacy="1" w:legacySpace="0" w:legacyIndent="307"/>
      <w:lvlJc w:val="left"/>
      <w:rPr>
        <w:rFonts w:ascii="Palatino Linotype" w:hAnsi="Palatino Linotype" w:hint="default"/>
      </w:rPr>
    </w:lvl>
  </w:abstractNum>
  <w:abstractNum w:abstractNumId="10">
    <w:nsid w:val="1D6B5C0C"/>
    <w:multiLevelType w:val="hybridMultilevel"/>
    <w:tmpl w:val="BFE07A10"/>
    <w:lvl w:ilvl="0" w:tplc="154A2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125474"/>
    <w:multiLevelType w:val="hybridMultilevel"/>
    <w:tmpl w:val="37B45232"/>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2">
    <w:nsid w:val="26CE7566"/>
    <w:multiLevelType w:val="hybridMultilevel"/>
    <w:tmpl w:val="2B269C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29990775"/>
    <w:multiLevelType w:val="hybridMultilevel"/>
    <w:tmpl w:val="88C6A620"/>
    <w:lvl w:ilvl="0" w:tplc="AC084EC4">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9449AE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34FF0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3387D4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B2C4466">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A600FA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1D803F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AE81A18">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B9CC2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4">
    <w:nsid w:val="2C62567B"/>
    <w:multiLevelType w:val="hybridMultilevel"/>
    <w:tmpl w:val="E1E0DA8C"/>
    <w:lvl w:ilvl="0" w:tplc="FAB23D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4527C1"/>
    <w:multiLevelType w:val="hybridMultilevel"/>
    <w:tmpl w:val="9C9C79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4DF74A9C"/>
    <w:multiLevelType w:val="hybridMultilevel"/>
    <w:tmpl w:val="2E32910A"/>
    <w:lvl w:ilvl="0" w:tplc="0409000D">
      <w:start w:val="1"/>
      <w:numFmt w:val="bullet"/>
      <w:lvlText w:val=""/>
      <w:lvlJc w:val="left"/>
      <w:pPr>
        <w:tabs>
          <w:tab w:val="num" w:pos="2061"/>
        </w:tabs>
        <w:ind w:left="2061" w:hanging="360"/>
      </w:pPr>
      <w:rPr>
        <w:rFonts w:ascii="Wingdings" w:hAnsi="Wingdings" w:hint="default"/>
      </w:rPr>
    </w:lvl>
    <w:lvl w:ilvl="1" w:tplc="04090003">
      <w:start w:val="1"/>
      <w:numFmt w:val="decimal"/>
      <w:lvlText w:val="%2."/>
      <w:lvlJc w:val="left"/>
      <w:pPr>
        <w:tabs>
          <w:tab w:val="num" w:pos="2001"/>
        </w:tabs>
        <w:ind w:left="2001" w:hanging="360"/>
      </w:pPr>
    </w:lvl>
    <w:lvl w:ilvl="2" w:tplc="04090005">
      <w:start w:val="1"/>
      <w:numFmt w:val="decimal"/>
      <w:lvlText w:val="%3."/>
      <w:lvlJc w:val="left"/>
      <w:pPr>
        <w:tabs>
          <w:tab w:val="num" w:pos="2721"/>
        </w:tabs>
        <w:ind w:left="2721" w:hanging="360"/>
      </w:pPr>
    </w:lvl>
    <w:lvl w:ilvl="3" w:tplc="04090001">
      <w:start w:val="1"/>
      <w:numFmt w:val="decimal"/>
      <w:lvlText w:val="%4."/>
      <w:lvlJc w:val="left"/>
      <w:pPr>
        <w:tabs>
          <w:tab w:val="num" w:pos="3441"/>
        </w:tabs>
        <w:ind w:left="3441" w:hanging="360"/>
      </w:pPr>
    </w:lvl>
    <w:lvl w:ilvl="4" w:tplc="04090003">
      <w:start w:val="1"/>
      <w:numFmt w:val="decimal"/>
      <w:lvlText w:val="%5."/>
      <w:lvlJc w:val="left"/>
      <w:pPr>
        <w:tabs>
          <w:tab w:val="num" w:pos="4161"/>
        </w:tabs>
        <w:ind w:left="4161" w:hanging="360"/>
      </w:pPr>
    </w:lvl>
    <w:lvl w:ilvl="5" w:tplc="04090005">
      <w:start w:val="1"/>
      <w:numFmt w:val="decimal"/>
      <w:lvlText w:val="%6."/>
      <w:lvlJc w:val="left"/>
      <w:pPr>
        <w:tabs>
          <w:tab w:val="num" w:pos="4881"/>
        </w:tabs>
        <w:ind w:left="4881" w:hanging="360"/>
      </w:pPr>
    </w:lvl>
    <w:lvl w:ilvl="6" w:tplc="04090001">
      <w:start w:val="1"/>
      <w:numFmt w:val="decimal"/>
      <w:lvlText w:val="%7."/>
      <w:lvlJc w:val="left"/>
      <w:pPr>
        <w:tabs>
          <w:tab w:val="num" w:pos="5601"/>
        </w:tabs>
        <w:ind w:left="5601" w:hanging="360"/>
      </w:pPr>
    </w:lvl>
    <w:lvl w:ilvl="7" w:tplc="04090003">
      <w:start w:val="1"/>
      <w:numFmt w:val="decimal"/>
      <w:lvlText w:val="%8."/>
      <w:lvlJc w:val="left"/>
      <w:pPr>
        <w:tabs>
          <w:tab w:val="num" w:pos="6321"/>
        </w:tabs>
        <w:ind w:left="6321" w:hanging="360"/>
      </w:pPr>
    </w:lvl>
    <w:lvl w:ilvl="8" w:tplc="04090005">
      <w:start w:val="1"/>
      <w:numFmt w:val="decimal"/>
      <w:lvlText w:val="%9."/>
      <w:lvlJc w:val="left"/>
      <w:pPr>
        <w:tabs>
          <w:tab w:val="num" w:pos="7041"/>
        </w:tabs>
        <w:ind w:left="7041" w:hanging="360"/>
      </w:pPr>
    </w:lvl>
  </w:abstractNum>
  <w:abstractNum w:abstractNumId="17">
    <w:nsid w:val="5B6043D6"/>
    <w:multiLevelType w:val="singleLevel"/>
    <w:tmpl w:val="5B6043D6"/>
    <w:lvl w:ilvl="0">
      <w:start w:val="1"/>
      <w:numFmt w:val="upperLetter"/>
      <w:suff w:val="space"/>
      <w:lvlText w:val="%1."/>
      <w:lvlJc w:val="left"/>
    </w:lvl>
  </w:abstractNum>
  <w:abstractNum w:abstractNumId="18">
    <w:nsid w:val="5B604400"/>
    <w:multiLevelType w:val="singleLevel"/>
    <w:tmpl w:val="5B604400"/>
    <w:lvl w:ilvl="0">
      <w:start w:val="1"/>
      <w:numFmt w:val="bullet"/>
      <w:lvlText w:val=""/>
      <w:lvlJc w:val="left"/>
      <w:pPr>
        <w:tabs>
          <w:tab w:val="num" w:pos="420"/>
        </w:tabs>
        <w:ind w:left="420" w:hanging="420"/>
      </w:pPr>
      <w:rPr>
        <w:rFonts w:ascii="Wingdings" w:hAnsi="Wingdings" w:hint="default"/>
      </w:rPr>
    </w:lvl>
  </w:abstractNum>
  <w:abstractNum w:abstractNumId="19">
    <w:nsid w:val="5B72B8D0"/>
    <w:multiLevelType w:val="singleLevel"/>
    <w:tmpl w:val="5B72B8D0"/>
    <w:lvl w:ilvl="0">
      <w:start w:val="1"/>
      <w:numFmt w:val="bullet"/>
      <w:lvlText w:val=""/>
      <w:lvlJc w:val="left"/>
      <w:pPr>
        <w:tabs>
          <w:tab w:val="num" w:pos="420"/>
        </w:tabs>
        <w:ind w:left="420" w:hanging="420"/>
      </w:pPr>
      <w:rPr>
        <w:rFonts w:ascii="Wingdings" w:hAnsi="Wingdings" w:hint="default"/>
      </w:rPr>
    </w:lvl>
  </w:abstractNum>
  <w:abstractNum w:abstractNumId="20">
    <w:nsid w:val="5ECBA936"/>
    <w:multiLevelType w:val="singleLevel"/>
    <w:tmpl w:val="5ECBA936"/>
    <w:lvl w:ilvl="0">
      <w:start w:val="1"/>
      <w:numFmt w:val="bullet"/>
      <w:lvlText w:val=""/>
      <w:lvlJc w:val="left"/>
      <w:pPr>
        <w:tabs>
          <w:tab w:val="num" w:pos="420"/>
        </w:tabs>
        <w:ind w:left="420" w:hanging="420"/>
      </w:pPr>
      <w:rPr>
        <w:rFonts w:ascii="Wingdings" w:hAnsi="Wingdings" w:hint="default"/>
      </w:rPr>
    </w:lvl>
  </w:abstractNum>
  <w:abstractNum w:abstractNumId="21">
    <w:nsid w:val="5F22B7F4"/>
    <w:multiLevelType w:val="singleLevel"/>
    <w:tmpl w:val="5F22B7F4"/>
    <w:lvl w:ilvl="0">
      <w:start w:val="1"/>
      <w:numFmt w:val="bullet"/>
      <w:lvlText w:val=""/>
      <w:lvlJc w:val="left"/>
      <w:pPr>
        <w:tabs>
          <w:tab w:val="left" w:pos="420"/>
        </w:tabs>
        <w:ind w:left="420" w:hanging="420"/>
      </w:pPr>
      <w:rPr>
        <w:rFonts w:ascii="Wingdings" w:hAnsi="Wingdings" w:hint="default"/>
      </w:rPr>
    </w:lvl>
  </w:abstractNum>
  <w:abstractNum w:abstractNumId="22">
    <w:nsid w:val="5F353BF2"/>
    <w:multiLevelType w:val="hybridMultilevel"/>
    <w:tmpl w:val="573E5AAA"/>
    <w:lvl w:ilvl="0" w:tplc="41F829D6">
      <w:start w:val="1"/>
      <w:numFmt w:val="decimal"/>
      <w:lvlText w:val="%1."/>
      <w:lvlJc w:val="left"/>
      <w:pPr>
        <w:ind w:left="1080" w:hanging="360"/>
      </w:pPr>
      <w:rPr>
        <w:rFonts w:hint="default"/>
        <w:b/>
        <w:color w:val="00B0F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5F48A08B"/>
    <w:multiLevelType w:val="singleLevel"/>
    <w:tmpl w:val="5F48A08B"/>
    <w:lvl w:ilvl="0">
      <w:start w:val="1"/>
      <w:numFmt w:val="bullet"/>
      <w:lvlText w:val=""/>
      <w:lvlJc w:val="left"/>
      <w:pPr>
        <w:tabs>
          <w:tab w:val="left" w:pos="420"/>
        </w:tabs>
        <w:ind w:left="420" w:hanging="420"/>
      </w:pPr>
      <w:rPr>
        <w:rFonts w:ascii="Wingdings" w:hAnsi="Wingdings" w:hint="default"/>
      </w:rPr>
    </w:lvl>
  </w:abstractNum>
  <w:abstractNum w:abstractNumId="24">
    <w:nsid w:val="64960BF4"/>
    <w:multiLevelType w:val="hybridMultilevel"/>
    <w:tmpl w:val="B8ECD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37DD0"/>
    <w:multiLevelType w:val="hybridMultilevel"/>
    <w:tmpl w:val="C0809A88"/>
    <w:lvl w:ilvl="0" w:tplc="08090017">
      <w:start w:val="1"/>
      <w:numFmt w:val="lowerLetter"/>
      <w:lvlText w:val="%1)"/>
      <w:lvlJc w:val="left"/>
      <w:pPr>
        <w:ind w:left="2344"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8"/>
  </w:num>
  <w:num w:numId="8">
    <w:abstractNumId w:val="19"/>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1">
    <w:abstractNumId w:val="14"/>
  </w:num>
  <w:num w:numId="12">
    <w:abstractNumId w:val="9"/>
  </w:num>
  <w:num w:numId="13">
    <w:abstractNumId w:val="25"/>
  </w:num>
  <w:num w:numId="14">
    <w:abstractNumId w:val="20"/>
  </w:num>
  <w:num w:numId="15">
    <w:abstractNumId w:val="21"/>
  </w:num>
  <w:num w:numId="16">
    <w:abstractNumId w:val="23"/>
  </w:num>
  <w:num w:numId="17">
    <w:abstractNumId w:val="16"/>
  </w:num>
  <w:num w:numId="18">
    <w:abstractNumId w:val="12"/>
  </w:num>
  <w:num w:numId="19">
    <w:abstractNumId w:val="15"/>
  </w:num>
  <w:num w:numId="20">
    <w:abstractNumId w:val="22"/>
  </w:num>
  <w:num w:numId="21">
    <w:abstractNumId w:val="10"/>
  </w:num>
  <w:num w:numId="22">
    <w:abstractNumId w:val="2"/>
  </w:num>
  <w:num w:numId="23">
    <w:abstractNumId w:val="1"/>
  </w:num>
  <w:num w:numId="24">
    <w:abstractNumId w:val="4"/>
  </w:num>
  <w:num w:numId="25">
    <w:abstractNumId w:val="24"/>
  </w:num>
  <w:num w:numId="26">
    <w:abstractNumId w:val="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C00F9F"/>
    <w:rsid w:val="000263F5"/>
    <w:rsid w:val="000322AC"/>
    <w:rsid w:val="00033C0D"/>
    <w:rsid w:val="000351DA"/>
    <w:rsid w:val="00041791"/>
    <w:rsid w:val="000446A5"/>
    <w:rsid w:val="000450CD"/>
    <w:rsid w:val="00047152"/>
    <w:rsid w:val="00060E1F"/>
    <w:rsid w:val="00083445"/>
    <w:rsid w:val="000851CD"/>
    <w:rsid w:val="000D5FB8"/>
    <w:rsid w:val="001039B5"/>
    <w:rsid w:val="00107561"/>
    <w:rsid w:val="00125603"/>
    <w:rsid w:val="0014146F"/>
    <w:rsid w:val="00155508"/>
    <w:rsid w:val="00155C25"/>
    <w:rsid w:val="0016362F"/>
    <w:rsid w:val="00166317"/>
    <w:rsid w:val="00167B36"/>
    <w:rsid w:val="00171DB9"/>
    <w:rsid w:val="0017522F"/>
    <w:rsid w:val="00183EF7"/>
    <w:rsid w:val="0019324B"/>
    <w:rsid w:val="001A3A16"/>
    <w:rsid w:val="001C0CB1"/>
    <w:rsid w:val="001C2DE7"/>
    <w:rsid w:val="001D49FE"/>
    <w:rsid w:val="001D7EC2"/>
    <w:rsid w:val="0021507B"/>
    <w:rsid w:val="002170FD"/>
    <w:rsid w:val="00231A67"/>
    <w:rsid w:val="00254158"/>
    <w:rsid w:val="00270AA3"/>
    <w:rsid w:val="002F76A7"/>
    <w:rsid w:val="00304922"/>
    <w:rsid w:val="00315457"/>
    <w:rsid w:val="00315549"/>
    <w:rsid w:val="00316C3B"/>
    <w:rsid w:val="003371A8"/>
    <w:rsid w:val="00365E0C"/>
    <w:rsid w:val="00374229"/>
    <w:rsid w:val="003742D5"/>
    <w:rsid w:val="00377E3C"/>
    <w:rsid w:val="00385662"/>
    <w:rsid w:val="00387E28"/>
    <w:rsid w:val="003A22E8"/>
    <w:rsid w:val="003C496E"/>
    <w:rsid w:val="003E5B50"/>
    <w:rsid w:val="003F45BE"/>
    <w:rsid w:val="003F75BE"/>
    <w:rsid w:val="00404914"/>
    <w:rsid w:val="00406EAB"/>
    <w:rsid w:val="00407D60"/>
    <w:rsid w:val="00407FE8"/>
    <w:rsid w:val="00421C9B"/>
    <w:rsid w:val="004253F8"/>
    <w:rsid w:val="00436767"/>
    <w:rsid w:val="00450546"/>
    <w:rsid w:val="00454F7E"/>
    <w:rsid w:val="00456777"/>
    <w:rsid w:val="00470624"/>
    <w:rsid w:val="004A4C7A"/>
    <w:rsid w:val="004C4BE5"/>
    <w:rsid w:val="004D1A25"/>
    <w:rsid w:val="004D72C1"/>
    <w:rsid w:val="004D7BCC"/>
    <w:rsid w:val="004F5437"/>
    <w:rsid w:val="005061CB"/>
    <w:rsid w:val="005164C2"/>
    <w:rsid w:val="00523394"/>
    <w:rsid w:val="00560D91"/>
    <w:rsid w:val="00573439"/>
    <w:rsid w:val="005800B8"/>
    <w:rsid w:val="00587DFD"/>
    <w:rsid w:val="005939A3"/>
    <w:rsid w:val="005A0824"/>
    <w:rsid w:val="005A4257"/>
    <w:rsid w:val="005A6F49"/>
    <w:rsid w:val="005C4CD3"/>
    <w:rsid w:val="005C714E"/>
    <w:rsid w:val="005D04EC"/>
    <w:rsid w:val="005D7B67"/>
    <w:rsid w:val="005E3AC1"/>
    <w:rsid w:val="00617755"/>
    <w:rsid w:val="00637C8A"/>
    <w:rsid w:val="00650E43"/>
    <w:rsid w:val="0066749A"/>
    <w:rsid w:val="00681564"/>
    <w:rsid w:val="00682BEE"/>
    <w:rsid w:val="006B1689"/>
    <w:rsid w:val="006B4653"/>
    <w:rsid w:val="006D434D"/>
    <w:rsid w:val="006E1C1F"/>
    <w:rsid w:val="006E7C80"/>
    <w:rsid w:val="00702B42"/>
    <w:rsid w:val="00703ED8"/>
    <w:rsid w:val="00713520"/>
    <w:rsid w:val="0073386C"/>
    <w:rsid w:val="00742A08"/>
    <w:rsid w:val="00755FD6"/>
    <w:rsid w:val="00767911"/>
    <w:rsid w:val="007848FF"/>
    <w:rsid w:val="00791BFA"/>
    <w:rsid w:val="007A4631"/>
    <w:rsid w:val="007B0540"/>
    <w:rsid w:val="007B5FE6"/>
    <w:rsid w:val="007B7BBF"/>
    <w:rsid w:val="007E6138"/>
    <w:rsid w:val="008176C6"/>
    <w:rsid w:val="00854A79"/>
    <w:rsid w:val="00856A0E"/>
    <w:rsid w:val="00861C20"/>
    <w:rsid w:val="00875888"/>
    <w:rsid w:val="00882954"/>
    <w:rsid w:val="008830B5"/>
    <w:rsid w:val="008A5B42"/>
    <w:rsid w:val="008A6C16"/>
    <w:rsid w:val="008D7EEE"/>
    <w:rsid w:val="008E78C0"/>
    <w:rsid w:val="00911B1D"/>
    <w:rsid w:val="00936385"/>
    <w:rsid w:val="00945D28"/>
    <w:rsid w:val="00972445"/>
    <w:rsid w:val="00984CE1"/>
    <w:rsid w:val="00992519"/>
    <w:rsid w:val="00997191"/>
    <w:rsid w:val="009A3D3E"/>
    <w:rsid w:val="009C4EA5"/>
    <w:rsid w:val="009E3681"/>
    <w:rsid w:val="009E701C"/>
    <w:rsid w:val="009E7C69"/>
    <w:rsid w:val="00A07137"/>
    <w:rsid w:val="00A25CF1"/>
    <w:rsid w:val="00A308FB"/>
    <w:rsid w:val="00A353C3"/>
    <w:rsid w:val="00A378FF"/>
    <w:rsid w:val="00A60FA4"/>
    <w:rsid w:val="00A90238"/>
    <w:rsid w:val="00AA0331"/>
    <w:rsid w:val="00AB2912"/>
    <w:rsid w:val="00AB72D6"/>
    <w:rsid w:val="00AB78B6"/>
    <w:rsid w:val="00AD4EBD"/>
    <w:rsid w:val="00B005FF"/>
    <w:rsid w:val="00B13DE6"/>
    <w:rsid w:val="00B152A5"/>
    <w:rsid w:val="00B15717"/>
    <w:rsid w:val="00B20D80"/>
    <w:rsid w:val="00B31399"/>
    <w:rsid w:val="00B359B2"/>
    <w:rsid w:val="00B57BFA"/>
    <w:rsid w:val="00B60B56"/>
    <w:rsid w:val="00B63173"/>
    <w:rsid w:val="00B74560"/>
    <w:rsid w:val="00BA3BA8"/>
    <w:rsid w:val="00BA5F9D"/>
    <w:rsid w:val="00BB0D66"/>
    <w:rsid w:val="00BD5036"/>
    <w:rsid w:val="00BE39D3"/>
    <w:rsid w:val="00C00F9F"/>
    <w:rsid w:val="00C20C8F"/>
    <w:rsid w:val="00C240F1"/>
    <w:rsid w:val="00C4379D"/>
    <w:rsid w:val="00C61EBC"/>
    <w:rsid w:val="00C62864"/>
    <w:rsid w:val="00C956F3"/>
    <w:rsid w:val="00CC160F"/>
    <w:rsid w:val="00CC2E85"/>
    <w:rsid w:val="00CC4356"/>
    <w:rsid w:val="00CE1BE6"/>
    <w:rsid w:val="00D067E8"/>
    <w:rsid w:val="00D070EF"/>
    <w:rsid w:val="00D15D2E"/>
    <w:rsid w:val="00D222E8"/>
    <w:rsid w:val="00D323AE"/>
    <w:rsid w:val="00D32AD5"/>
    <w:rsid w:val="00D40072"/>
    <w:rsid w:val="00D57D6A"/>
    <w:rsid w:val="00D77F40"/>
    <w:rsid w:val="00D8679F"/>
    <w:rsid w:val="00DA1E26"/>
    <w:rsid w:val="00DB5CBD"/>
    <w:rsid w:val="00DD327B"/>
    <w:rsid w:val="00DE77E5"/>
    <w:rsid w:val="00DF1D1E"/>
    <w:rsid w:val="00E16803"/>
    <w:rsid w:val="00E17660"/>
    <w:rsid w:val="00E405C1"/>
    <w:rsid w:val="00E51EBC"/>
    <w:rsid w:val="00E6491D"/>
    <w:rsid w:val="00E64F0E"/>
    <w:rsid w:val="00E70F2F"/>
    <w:rsid w:val="00E829E7"/>
    <w:rsid w:val="00E96BDD"/>
    <w:rsid w:val="00EA6578"/>
    <w:rsid w:val="00EC335F"/>
    <w:rsid w:val="00EE4217"/>
    <w:rsid w:val="00F33292"/>
    <w:rsid w:val="00F40253"/>
    <w:rsid w:val="00F42812"/>
    <w:rsid w:val="00F52BD2"/>
    <w:rsid w:val="00F9519F"/>
    <w:rsid w:val="00FA04F6"/>
    <w:rsid w:val="00FB3549"/>
    <w:rsid w:val="00FD112D"/>
    <w:rsid w:val="00FD35F2"/>
    <w:rsid w:val="00FE4C54"/>
    <w:rsid w:val="00FF7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2"/>
  </w:style>
  <w:style w:type="paragraph" w:styleId="Heading1">
    <w:name w:val="heading 1"/>
    <w:basedOn w:val="Normal"/>
    <w:next w:val="Normal"/>
    <w:link w:val="Heading1Char"/>
    <w:qFormat/>
    <w:rsid w:val="003E5B50"/>
    <w:pPr>
      <w:keepNext/>
      <w:spacing w:after="0" w:line="240" w:lineRule="auto"/>
      <w:outlineLvl w:val="0"/>
    </w:pPr>
    <w:rPr>
      <w:rFonts w:ascii="Times New Roman" w:eastAsia="Times New Roman" w:hAnsi="Times New Roman" w:cs="Times New Roman"/>
      <w:b/>
      <w:sz w:val="24"/>
      <w:szCs w:val="20"/>
      <w:lang w:eastAsia="ro-RO"/>
    </w:rPr>
  </w:style>
  <w:style w:type="paragraph" w:styleId="Heading4">
    <w:name w:val="heading 4"/>
    <w:basedOn w:val="Normal"/>
    <w:next w:val="Normal"/>
    <w:link w:val="Heading4Char"/>
    <w:uiPriority w:val="9"/>
    <w:unhideWhenUsed/>
    <w:qFormat/>
    <w:rsid w:val="00F33292"/>
    <w:pPr>
      <w:keepNext/>
      <w:keepLines/>
      <w:spacing w:before="200" w:after="0" w:line="25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50"/>
    <w:rPr>
      <w:rFonts w:ascii="Times New Roman" w:eastAsia="Times New Roman" w:hAnsi="Times New Roman" w:cs="Times New Roman"/>
      <w:b/>
      <w:sz w:val="24"/>
      <w:szCs w:val="20"/>
      <w:lang w:eastAsia="ro-RO"/>
    </w:rPr>
  </w:style>
  <w:style w:type="paragraph" w:styleId="BodyText">
    <w:name w:val="Body Text"/>
    <w:basedOn w:val="Normal"/>
    <w:link w:val="BodyTextChar"/>
    <w:rsid w:val="003E5B50"/>
    <w:pPr>
      <w:suppressAutoHyphens/>
      <w:spacing w:after="0" w:line="240" w:lineRule="auto"/>
    </w:pPr>
    <w:rPr>
      <w:rFonts w:ascii="Times New Roman" w:eastAsia="Times New Roman" w:hAnsi="Times New Roman" w:cs="Times New Roman"/>
      <w:sz w:val="32"/>
      <w:szCs w:val="20"/>
      <w:lang w:eastAsia="ar-SA"/>
    </w:rPr>
  </w:style>
  <w:style w:type="character" w:customStyle="1" w:styleId="BodyTextChar">
    <w:name w:val="Body Text Char"/>
    <w:basedOn w:val="DefaultParagraphFont"/>
    <w:link w:val="BodyText"/>
    <w:rsid w:val="003E5B50"/>
    <w:rPr>
      <w:rFonts w:ascii="Times New Roman" w:eastAsia="Times New Roman" w:hAnsi="Times New Roman" w:cs="Times New Roman"/>
      <w:sz w:val="32"/>
      <w:szCs w:val="20"/>
      <w:lang w:eastAsia="ar-SA"/>
    </w:rPr>
  </w:style>
  <w:style w:type="character" w:styleId="Hyperlink">
    <w:name w:val="Hyperlink"/>
    <w:rsid w:val="003E5B50"/>
    <w:rPr>
      <w:color w:val="0000FF"/>
      <w:u w:val="single"/>
    </w:rPr>
  </w:style>
  <w:style w:type="character" w:styleId="HTMLCite">
    <w:name w:val="HTML Cite"/>
    <w:uiPriority w:val="99"/>
    <w:unhideWhenUsed/>
    <w:rsid w:val="003E5B50"/>
    <w:rPr>
      <w:i/>
      <w:iCs/>
    </w:rPr>
  </w:style>
  <w:style w:type="paragraph" w:styleId="BalloonText">
    <w:name w:val="Balloon Text"/>
    <w:basedOn w:val="Normal"/>
    <w:link w:val="BalloonTextChar"/>
    <w:uiPriority w:val="99"/>
    <w:semiHidden/>
    <w:unhideWhenUsed/>
    <w:rsid w:val="0068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E"/>
    <w:rPr>
      <w:rFonts w:ascii="Segoe UI" w:hAnsi="Segoe UI" w:cs="Segoe UI"/>
      <w:sz w:val="18"/>
      <w:szCs w:val="18"/>
    </w:rPr>
  </w:style>
  <w:style w:type="paragraph" w:styleId="Header">
    <w:name w:val="header"/>
    <w:basedOn w:val="Normal"/>
    <w:link w:val="HeaderChar"/>
    <w:uiPriority w:val="99"/>
    <w:unhideWhenUsed/>
    <w:rsid w:val="00C61E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EBC"/>
  </w:style>
  <w:style w:type="paragraph" w:styleId="Footer">
    <w:name w:val="footer"/>
    <w:basedOn w:val="Normal"/>
    <w:link w:val="FooterChar"/>
    <w:uiPriority w:val="99"/>
    <w:unhideWhenUsed/>
    <w:rsid w:val="00C61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EBC"/>
  </w:style>
  <w:style w:type="table" w:customStyle="1" w:styleId="TableGrid">
    <w:name w:val="TableGrid"/>
    <w:rsid w:val="00254158"/>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table" w:customStyle="1" w:styleId="TableGrid1">
    <w:name w:val="TableGrid1"/>
    <w:rsid w:val="00254158"/>
    <w:pPr>
      <w:spacing w:after="0" w:line="240" w:lineRule="auto"/>
    </w:pPr>
    <w:rPr>
      <w:rFonts w:eastAsia="Times New Roman"/>
      <w:lang w:eastAsia="ro-RO"/>
    </w:rPr>
    <w:tblPr>
      <w:tblCellMar>
        <w:top w:w="0" w:type="dxa"/>
        <w:left w:w="0" w:type="dxa"/>
        <w:bottom w:w="0" w:type="dxa"/>
        <w:right w:w="0" w:type="dxa"/>
      </w:tblCellMar>
    </w:tblPr>
  </w:style>
  <w:style w:type="paragraph" w:styleId="NormalWeb">
    <w:name w:val="Normal (Web)"/>
    <w:basedOn w:val="Normal"/>
    <w:uiPriority w:val="99"/>
    <w:unhideWhenUsed/>
    <w:rsid w:val="000446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uiPriority w:val="22"/>
    <w:qFormat/>
    <w:rsid w:val="000446A5"/>
    <w:rPr>
      <w:b/>
      <w:bCs/>
    </w:rPr>
  </w:style>
  <w:style w:type="paragraph" w:customStyle="1" w:styleId="TitleStyle">
    <w:name w:val="TitleStyle"/>
    <w:rsid w:val="00470624"/>
    <w:pPr>
      <w:spacing w:after="200" w:line="240" w:lineRule="auto"/>
    </w:pPr>
    <w:rPr>
      <w:rFonts w:ascii="Times New Roman" w:eastAsia="Times New Roman" w:hAnsi="Times New Roman" w:cs="Times New Roman"/>
      <w:b/>
      <w:color w:val="000000" w:themeColor="text1"/>
      <w:sz w:val="24"/>
      <w:lang w:val="pl-PL" w:eastAsia="ro-RO"/>
    </w:rPr>
  </w:style>
  <w:style w:type="paragraph" w:styleId="ListParagraph">
    <w:name w:val="List Paragraph"/>
    <w:basedOn w:val="Normal"/>
    <w:uiPriority w:val="34"/>
    <w:qFormat/>
    <w:rsid w:val="00E17660"/>
    <w:pPr>
      <w:ind w:left="720"/>
      <w:contextualSpacing/>
    </w:pPr>
  </w:style>
  <w:style w:type="character" w:customStyle="1" w:styleId="Heading4Char">
    <w:name w:val="Heading 4 Char"/>
    <w:basedOn w:val="DefaultParagraphFont"/>
    <w:link w:val="Heading4"/>
    <w:uiPriority w:val="9"/>
    <w:rsid w:val="00F33292"/>
    <w:rPr>
      <w:rFonts w:asciiTheme="majorHAnsi" w:eastAsiaTheme="majorEastAsia" w:hAnsiTheme="majorHAnsi" w:cstheme="majorBidi"/>
      <w:b/>
      <w:bCs/>
      <w:i/>
      <w:iCs/>
      <w:color w:val="5B9BD5" w:themeColor="accent1"/>
      <w:lang w:val="en-US"/>
    </w:rPr>
  </w:style>
  <w:style w:type="paragraph" w:styleId="NoSpacing">
    <w:name w:val="No Spacing"/>
    <w:uiPriority w:val="1"/>
    <w:qFormat/>
    <w:rsid w:val="001D49FE"/>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36988662">
      <w:bodyDiv w:val="1"/>
      <w:marLeft w:val="0"/>
      <w:marRight w:val="0"/>
      <w:marTop w:val="0"/>
      <w:marBottom w:val="0"/>
      <w:divBdr>
        <w:top w:val="none" w:sz="0" w:space="0" w:color="auto"/>
        <w:left w:val="none" w:sz="0" w:space="0" w:color="auto"/>
        <w:bottom w:val="none" w:sz="0" w:space="0" w:color="auto"/>
        <w:right w:val="none" w:sz="0" w:space="0" w:color="auto"/>
      </w:divBdr>
    </w:div>
    <w:div w:id="1731878229">
      <w:bodyDiv w:val="1"/>
      <w:marLeft w:val="0"/>
      <w:marRight w:val="0"/>
      <w:marTop w:val="0"/>
      <w:marBottom w:val="0"/>
      <w:divBdr>
        <w:top w:val="none" w:sz="0" w:space="0" w:color="auto"/>
        <w:left w:val="none" w:sz="0" w:space="0" w:color="auto"/>
        <w:bottom w:val="none" w:sz="0" w:space="0" w:color="auto"/>
        <w:right w:val="none" w:sz="0" w:space="0" w:color="auto"/>
      </w:divBdr>
    </w:div>
    <w:div w:id="1843423555">
      <w:bodyDiv w:val="1"/>
      <w:marLeft w:val="0"/>
      <w:marRight w:val="0"/>
      <w:marTop w:val="0"/>
      <w:marBottom w:val="0"/>
      <w:divBdr>
        <w:top w:val="none" w:sz="0" w:space="0" w:color="auto"/>
        <w:left w:val="none" w:sz="0" w:space="0" w:color="auto"/>
        <w:bottom w:val="none" w:sz="0" w:space="0" w:color="auto"/>
        <w:right w:val="none" w:sz="0" w:space="0" w:color="auto"/>
      </w:divBdr>
    </w:div>
    <w:div w:id="19305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uileacudebeius@cjbiho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al.cjbihor.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1512</Words>
  <Characters>8622</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Marge</dc:creator>
  <cp:lastModifiedBy>Windows User</cp:lastModifiedBy>
  <cp:revision>7</cp:revision>
  <cp:lastPrinted>2021-02-25T17:09:00Z</cp:lastPrinted>
  <dcterms:created xsi:type="dcterms:W3CDTF">2021-02-25T17:10:00Z</dcterms:created>
  <dcterms:modified xsi:type="dcterms:W3CDTF">2021-03-15T20:16:00Z</dcterms:modified>
</cp:coreProperties>
</file>